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BE" w:rsidRPr="00826517" w:rsidRDefault="00146332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  <w:proofErr w:type="gramEnd"/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АЛЬМЕТЬЕВСКОГО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ул.Ленина</w:t>
      </w:r>
      <w:proofErr w:type="spellEnd"/>
      <w:r w:rsidR="005A2379" w:rsidRPr="00E16CCA">
        <w:rPr>
          <w:sz w:val="18"/>
          <w:szCs w:val="18"/>
        </w:rPr>
        <w:t xml:space="preserve">, д.39, </w:t>
      </w:r>
      <w:proofErr w:type="spellStart"/>
      <w:r w:rsidR="005A2379" w:rsidRPr="00E16CCA">
        <w:rPr>
          <w:sz w:val="18"/>
          <w:szCs w:val="18"/>
        </w:rPr>
        <w:t>г.Альметьевск</w:t>
      </w:r>
      <w:proofErr w:type="spellEnd"/>
      <w:r w:rsidR="005A2379" w:rsidRPr="00E16CCA">
        <w:rPr>
          <w:sz w:val="18"/>
          <w:szCs w:val="18"/>
        </w:rPr>
        <w:t xml:space="preserve">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>ел: 8 (8553) 3</w:t>
      </w:r>
      <w:r w:rsidR="001458C9">
        <w:rPr>
          <w:sz w:val="18"/>
          <w:szCs w:val="18"/>
        </w:rPr>
        <w:t>9-01-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</w:t>
      </w:r>
      <w:r w:rsidR="001458C9">
        <w:rPr>
          <w:sz w:val="18"/>
          <w:szCs w:val="18"/>
        </w:rPr>
        <w:t>39-01-72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450A7F" w:rsidRDefault="00865DE5" w:rsidP="00450A7F">
      <w:pPr>
        <w:tabs>
          <w:tab w:val="left" w:pos="4080"/>
          <w:tab w:val="left" w:pos="5280"/>
        </w:tabs>
        <w:spacing w:line="360" w:lineRule="auto"/>
        <w:rPr>
          <w:sz w:val="28"/>
          <w:szCs w:val="28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-114300</wp:posOffset>
                </wp:positionV>
                <wp:extent cx="6172200" cy="0"/>
                <wp:effectExtent l="18415" t="14605" r="10160" b="1397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63713" id="Line 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9pt" to="48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DN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" strokeweight="1.5pt"/>
            </w:pict>
          </mc:Fallback>
        </mc:AlternateContent>
      </w:r>
      <w:r w:rsidR="00572392">
        <w:rPr>
          <w:sz w:val="28"/>
          <w:szCs w:val="28"/>
          <w:u w:val="single"/>
        </w:rPr>
        <w:t>0</w:t>
      </w:r>
      <w:r w:rsidR="000D2B05">
        <w:rPr>
          <w:sz w:val="28"/>
          <w:szCs w:val="28"/>
          <w:u w:val="single"/>
        </w:rPr>
        <w:t>5 октября</w:t>
      </w:r>
      <w:r w:rsidR="00517A0B">
        <w:rPr>
          <w:sz w:val="28"/>
          <w:szCs w:val="28"/>
          <w:u w:val="single"/>
        </w:rPr>
        <w:t xml:space="preserve"> </w:t>
      </w:r>
      <w:r w:rsidR="004C4C41" w:rsidRPr="008C2BCC">
        <w:rPr>
          <w:sz w:val="28"/>
          <w:szCs w:val="28"/>
          <w:u w:val="single"/>
        </w:rPr>
        <w:t>202</w:t>
      </w:r>
      <w:r w:rsidR="00517A0B">
        <w:rPr>
          <w:sz w:val="28"/>
          <w:szCs w:val="28"/>
          <w:u w:val="single"/>
        </w:rPr>
        <w:t>3</w:t>
      </w:r>
      <w:r w:rsidR="00054DCF" w:rsidRPr="008C2BCC">
        <w:rPr>
          <w:sz w:val="28"/>
          <w:szCs w:val="28"/>
          <w:u w:val="single"/>
        </w:rPr>
        <w:t xml:space="preserve"> </w:t>
      </w:r>
      <w:r w:rsidR="00833C36" w:rsidRPr="008C2BCC">
        <w:rPr>
          <w:sz w:val="28"/>
          <w:szCs w:val="28"/>
          <w:u w:val="single"/>
        </w:rPr>
        <w:t>г.</w:t>
      </w:r>
      <w:r w:rsidR="00054DCF" w:rsidRPr="008C2BCC">
        <w:rPr>
          <w:sz w:val="28"/>
          <w:szCs w:val="28"/>
          <w:u w:val="single"/>
        </w:rPr>
        <w:t xml:space="preserve">_№ </w:t>
      </w:r>
      <w:r w:rsidR="000D2B05">
        <w:rPr>
          <w:sz w:val="28"/>
          <w:szCs w:val="28"/>
          <w:u w:val="single"/>
        </w:rPr>
        <w:t>04</w:t>
      </w:r>
    </w:p>
    <w:p w:rsidR="00880770" w:rsidRDefault="00880770" w:rsidP="006B34A2">
      <w:pPr>
        <w:ind w:firstLine="709"/>
        <w:jc w:val="center"/>
        <w:rPr>
          <w:sz w:val="28"/>
          <w:szCs w:val="28"/>
        </w:rPr>
      </w:pPr>
    </w:p>
    <w:p w:rsidR="006B34A2" w:rsidRPr="004C4C41" w:rsidRDefault="006B34A2" w:rsidP="006B34A2">
      <w:pPr>
        <w:ind w:firstLine="709"/>
        <w:jc w:val="center"/>
        <w:rPr>
          <w:sz w:val="28"/>
          <w:szCs w:val="28"/>
        </w:rPr>
      </w:pPr>
      <w:r w:rsidRPr="00604B97">
        <w:rPr>
          <w:sz w:val="28"/>
          <w:szCs w:val="28"/>
        </w:rPr>
        <w:t xml:space="preserve">Информация </w:t>
      </w:r>
    </w:p>
    <w:p w:rsidR="006B34A2" w:rsidRPr="00604B97" w:rsidRDefault="006B34A2" w:rsidP="006B34A2">
      <w:pPr>
        <w:jc w:val="center"/>
        <w:rPr>
          <w:sz w:val="28"/>
          <w:szCs w:val="28"/>
        </w:rPr>
      </w:pPr>
      <w:r w:rsidRPr="00604B9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деятельности Контрольно-счетной палаты Альметьевского муниципального района за </w:t>
      </w:r>
      <w:proofErr w:type="gramStart"/>
      <w:r w:rsidR="000D2B05">
        <w:rPr>
          <w:sz w:val="28"/>
          <w:szCs w:val="28"/>
        </w:rPr>
        <w:t xml:space="preserve">9 </w:t>
      </w:r>
      <w:r w:rsidR="00572392">
        <w:rPr>
          <w:sz w:val="28"/>
          <w:szCs w:val="28"/>
        </w:rPr>
        <w:t xml:space="preserve"> </w:t>
      </w:r>
      <w:r w:rsidR="001E1395">
        <w:rPr>
          <w:sz w:val="28"/>
          <w:szCs w:val="28"/>
        </w:rPr>
        <w:t>месяцев</w:t>
      </w:r>
      <w:proofErr w:type="gramEnd"/>
      <w:r w:rsidR="001E139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070C6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7239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B34A2" w:rsidRDefault="006B34A2" w:rsidP="006B3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6B34A2" w:rsidRPr="00BC03AE" w:rsidRDefault="006B34A2" w:rsidP="006B34A2">
      <w:pPr>
        <w:autoSpaceDE w:val="0"/>
        <w:autoSpaceDN w:val="0"/>
        <w:adjustRightInd w:val="0"/>
        <w:ind w:right="-1" w:firstLine="709"/>
        <w:jc w:val="both"/>
        <w:rPr>
          <w:rFonts w:eastAsia="BatangChe"/>
          <w:sz w:val="28"/>
          <w:szCs w:val="28"/>
        </w:rPr>
      </w:pPr>
      <w:r w:rsidRPr="00BC03AE">
        <w:rPr>
          <w:rFonts w:eastAsia="BatangChe"/>
          <w:sz w:val="28"/>
          <w:szCs w:val="28"/>
        </w:rPr>
        <w:t xml:space="preserve">За </w:t>
      </w:r>
      <w:r w:rsidR="001E1395">
        <w:rPr>
          <w:rFonts w:eastAsia="BatangChe"/>
          <w:sz w:val="28"/>
          <w:szCs w:val="28"/>
        </w:rPr>
        <w:t>9 месяцев</w:t>
      </w:r>
      <w:r w:rsidR="00572392">
        <w:rPr>
          <w:rFonts w:eastAsia="BatangChe"/>
          <w:sz w:val="28"/>
          <w:szCs w:val="28"/>
        </w:rPr>
        <w:t xml:space="preserve"> </w:t>
      </w:r>
      <w:r w:rsidR="00070C6B">
        <w:rPr>
          <w:rFonts w:eastAsia="BatangChe"/>
          <w:sz w:val="28"/>
          <w:szCs w:val="28"/>
        </w:rPr>
        <w:t>2023 года</w:t>
      </w:r>
      <w:r w:rsidRPr="00BC03AE">
        <w:rPr>
          <w:rFonts w:eastAsia="BatangChe"/>
          <w:sz w:val="28"/>
          <w:szCs w:val="28"/>
        </w:rPr>
        <w:t xml:space="preserve"> Контрольно-счетной палатой Альметьевского муниципального </w:t>
      </w:r>
      <w:proofErr w:type="gramStart"/>
      <w:r w:rsidRPr="00BC03AE">
        <w:rPr>
          <w:rFonts w:eastAsia="BatangChe"/>
          <w:sz w:val="28"/>
          <w:szCs w:val="28"/>
        </w:rPr>
        <w:t>района  проведено</w:t>
      </w:r>
      <w:proofErr w:type="gramEnd"/>
      <w:r w:rsidRPr="00BC03AE">
        <w:rPr>
          <w:rFonts w:eastAsia="BatangChe"/>
          <w:sz w:val="28"/>
          <w:szCs w:val="28"/>
        </w:rPr>
        <w:t xml:space="preserve">  </w:t>
      </w:r>
      <w:r w:rsidR="001E1395">
        <w:rPr>
          <w:rFonts w:eastAsia="BatangChe"/>
          <w:sz w:val="28"/>
          <w:szCs w:val="28"/>
        </w:rPr>
        <w:t xml:space="preserve">20 </w:t>
      </w:r>
      <w:r w:rsidRPr="00BC03AE">
        <w:rPr>
          <w:rFonts w:eastAsia="BatangChe"/>
          <w:sz w:val="28"/>
          <w:szCs w:val="28"/>
        </w:rPr>
        <w:t>контрольно-ревизионных мероприяти</w:t>
      </w:r>
      <w:r>
        <w:rPr>
          <w:rFonts w:eastAsia="BatangChe"/>
          <w:sz w:val="28"/>
          <w:szCs w:val="28"/>
        </w:rPr>
        <w:t>я</w:t>
      </w:r>
      <w:r w:rsidRPr="00BC03AE">
        <w:rPr>
          <w:rFonts w:eastAsia="BatangChe"/>
          <w:sz w:val="28"/>
          <w:szCs w:val="28"/>
        </w:rPr>
        <w:t xml:space="preserve">  в </w:t>
      </w:r>
      <w:r w:rsidR="00CE6097">
        <w:rPr>
          <w:rFonts w:eastAsia="BatangChe"/>
          <w:sz w:val="28"/>
          <w:szCs w:val="28"/>
        </w:rPr>
        <w:t>1</w:t>
      </w:r>
      <w:r w:rsidR="001E1395">
        <w:rPr>
          <w:rFonts w:eastAsia="BatangChe"/>
          <w:sz w:val="28"/>
          <w:szCs w:val="28"/>
        </w:rPr>
        <w:t>1</w:t>
      </w:r>
      <w:r w:rsidR="00CE6097">
        <w:rPr>
          <w:rFonts w:eastAsia="BatangChe"/>
          <w:sz w:val="28"/>
          <w:szCs w:val="28"/>
        </w:rPr>
        <w:t>6</w:t>
      </w:r>
      <w:r w:rsidRPr="00BC03AE">
        <w:rPr>
          <w:rFonts w:eastAsia="BatangChe"/>
          <w:sz w:val="28"/>
          <w:szCs w:val="28"/>
        </w:rPr>
        <w:t xml:space="preserve">  учреждениях и организациях, из них, </w:t>
      </w:r>
    </w:p>
    <w:p w:rsidR="00572392" w:rsidRDefault="006B34A2" w:rsidP="006B34A2">
      <w:pPr>
        <w:autoSpaceDE w:val="0"/>
        <w:autoSpaceDN w:val="0"/>
        <w:adjustRightInd w:val="0"/>
        <w:ind w:right="-1" w:firstLine="709"/>
        <w:jc w:val="both"/>
        <w:rPr>
          <w:rFonts w:eastAsia="BatangChe"/>
          <w:sz w:val="28"/>
          <w:szCs w:val="28"/>
        </w:rPr>
      </w:pPr>
      <w:r w:rsidRPr="00BC03AE">
        <w:rPr>
          <w:rFonts w:eastAsia="BatangChe"/>
          <w:sz w:val="28"/>
          <w:szCs w:val="28"/>
        </w:rPr>
        <w:t xml:space="preserve">- плановых –  </w:t>
      </w:r>
      <w:r>
        <w:rPr>
          <w:rFonts w:eastAsia="BatangChe"/>
          <w:sz w:val="28"/>
          <w:szCs w:val="28"/>
        </w:rPr>
        <w:t xml:space="preserve"> </w:t>
      </w:r>
      <w:r w:rsidRPr="00BC03AE">
        <w:rPr>
          <w:rFonts w:eastAsia="BatangChe"/>
          <w:sz w:val="28"/>
          <w:szCs w:val="28"/>
        </w:rPr>
        <w:t xml:space="preserve"> </w:t>
      </w:r>
      <w:r>
        <w:rPr>
          <w:rFonts w:eastAsia="BatangChe"/>
          <w:sz w:val="28"/>
          <w:szCs w:val="28"/>
        </w:rPr>
        <w:t xml:space="preserve"> </w:t>
      </w:r>
      <w:r w:rsidR="00070C6B">
        <w:rPr>
          <w:rFonts w:eastAsia="BatangChe"/>
          <w:sz w:val="28"/>
          <w:szCs w:val="28"/>
        </w:rPr>
        <w:t xml:space="preserve"> </w:t>
      </w:r>
      <w:r w:rsidR="001E1395">
        <w:rPr>
          <w:rFonts w:eastAsia="BatangChe"/>
          <w:sz w:val="28"/>
          <w:szCs w:val="28"/>
        </w:rPr>
        <w:t xml:space="preserve">9 </w:t>
      </w:r>
      <w:r w:rsidRPr="00BC03AE">
        <w:rPr>
          <w:rFonts w:eastAsia="BatangChe"/>
          <w:sz w:val="28"/>
          <w:szCs w:val="28"/>
        </w:rPr>
        <w:t>провер</w:t>
      </w:r>
      <w:r w:rsidR="00C33907">
        <w:rPr>
          <w:rFonts w:eastAsia="BatangChe"/>
          <w:sz w:val="28"/>
          <w:szCs w:val="28"/>
        </w:rPr>
        <w:t>о</w:t>
      </w:r>
      <w:r w:rsidRPr="00BC03AE">
        <w:rPr>
          <w:rFonts w:eastAsia="BatangChe"/>
          <w:sz w:val="28"/>
          <w:szCs w:val="28"/>
        </w:rPr>
        <w:t xml:space="preserve">к </w:t>
      </w:r>
      <w:r w:rsidR="00572392">
        <w:rPr>
          <w:rFonts w:eastAsia="BatangChe"/>
          <w:sz w:val="28"/>
          <w:szCs w:val="28"/>
        </w:rPr>
        <w:t xml:space="preserve">с охватом </w:t>
      </w:r>
      <w:r w:rsidR="00322D3D">
        <w:rPr>
          <w:rFonts w:eastAsia="BatangChe"/>
          <w:sz w:val="28"/>
          <w:szCs w:val="28"/>
        </w:rPr>
        <w:t>102</w:t>
      </w:r>
      <w:r w:rsidR="00572392">
        <w:rPr>
          <w:rFonts w:eastAsia="BatangChe"/>
          <w:sz w:val="28"/>
          <w:szCs w:val="28"/>
        </w:rPr>
        <w:t xml:space="preserve"> учреждений </w:t>
      </w:r>
      <w:r w:rsidRPr="00BC03AE">
        <w:rPr>
          <w:rFonts w:eastAsia="BatangChe"/>
          <w:sz w:val="28"/>
          <w:szCs w:val="28"/>
        </w:rPr>
        <w:t>(</w:t>
      </w:r>
      <w:r w:rsidR="00070C6B">
        <w:rPr>
          <w:rFonts w:eastAsia="BatangChe"/>
          <w:sz w:val="28"/>
          <w:szCs w:val="28"/>
        </w:rPr>
        <w:t>М</w:t>
      </w:r>
      <w:r w:rsidR="00572392">
        <w:rPr>
          <w:rFonts w:eastAsia="BatangChe"/>
          <w:sz w:val="28"/>
          <w:szCs w:val="28"/>
        </w:rPr>
        <w:t>БОУ «СОШ № 24», МБОУ «СОШ № 11»</w:t>
      </w:r>
      <w:r w:rsidR="00CE6097">
        <w:rPr>
          <w:rFonts w:eastAsia="BatangChe"/>
          <w:sz w:val="28"/>
          <w:szCs w:val="28"/>
        </w:rPr>
        <w:t xml:space="preserve">, МАУ СОК </w:t>
      </w:r>
      <w:proofErr w:type="spellStart"/>
      <w:r w:rsidR="00CE6097">
        <w:rPr>
          <w:rFonts w:eastAsia="BatangChe"/>
          <w:sz w:val="28"/>
          <w:szCs w:val="28"/>
        </w:rPr>
        <w:t>с.Абдрахманово</w:t>
      </w:r>
      <w:proofErr w:type="spellEnd"/>
      <w:r w:rsidR="00CE6097">
        <w:rPr>
          <w:rFonts w:eastAsia="BatangChe"/>
          <w:sz w:val="28"/>
          <w:szCs w:val="28"/>
        </w:rPr>
        <w:t>, 38 муниципальных образований, 57 образовательных учреждений</w:t>
      </w:r>
      <w:r w:rsidR="001E1395">
        <w:rPr>
          <w:rFonts w:eastAsia="BatangChe"/>
          <w:sz w:val="28"/>
          <w:szCs w:val="28"/>
        </w:rPr>
        <w:t>, МБОУ «Русско-</w:t>
      </w:r>
      <w:proofErr w:type="spellStart"/>
      <w:r w:rsidR="001E1395">
        <w:rPr>
          <w:rFonts w:eastAsia="BatangChe"/>
          <w:sz w:val="28"/>
          <w:szCs w:val="28"/>
        </w:rPr>
        <w:t>Акташская</w:t>
      </w:r>
      <w:proofErr w:type="spellEnd"/>
      <w:r w:rsidR="001E1395">
        <w:rPr>
          <w:rFonts w:eastAsia="BatangChe"/>
          <w:sz w:val="28"/>
          <w:szCs w:val="28"/>
        </w:rPr>
        <w:t xml:space="preserve"> СОШ, МБ</w:t>
      </w:r>
      <w:r w:rsidR="00A90E32">
        <w:rPr>
          <w:rFonts w:eastAsia="BatangChe"/>
          <w:sz w:val="28"/>
          <w:szCs w:val="28"/>
        </w:rPr>
        <w:t>Д</w:t>
      </w:r>
      <w:r w:rsidR="001E1395">
        <w:rPr>
          <w:rFonts w:eastAsia="BatangChe"/>
          <w:sz w:val="28"/>
          <w:szCs w:val="28"/>
        </w:rPr>
        <w:t>ОУ «Детский сад «Воробушек», Русско-</w:t>
      </w:r>
      <w:proofErr w:type="spellStart"/>
      <w:r w:rsidR="001E1395">
        <w:rPr>
          <w:rFonts w:eastAsia="BatangChe"/>
          <w:sz w:val="28"/>
          <w:szCs w:val="28"/>
        </w:rPr>
        <w:t>Акташский</w:t>
      </w:r>
      <w:proofErr w:type="spellEnd"/>
      <w:r w:rsidR="001E1395">
        <w:rPr>
          <w:rFonts w:eastAsia="BatangChe"/>
          <w:sz w:val="28"/>
          <w:szCs w:val="28"/>
        </w:rPr>
        <w:t xml:space="preserve"> СИК, МБОУ ДО «ДХШ № 1»</w:t>
      </w:r>
      <w:r w:rsidR="00572392">
        <w:rPr>
          <w:rFonts w:eastAsia="BatangChe"/>
          <w:sz w:val="28"/>
          <w:szCs w:val="28"/>
        </w:rPr>
        <w:t xml:space="preserve">); </w:t>
      </w:r>
      <w:r w:rsidR="00070C6B">
        <w:rPr>
          <w:rFonts w:eastAsia="BatangChe"/>
          <w:sz w:val="28"/>
          <w:szCs w:val="28"/>
        </w:rPr>
        <w:t xml:space="preserve"> </w:t>
      </w:r>
    </w:p>
    <w:p w:rsidR="006B34A2" w:rsidRPr="00BC03AE" w:rsidRDefault="006B34A2" w:rsidP="006B34A2">
      <w:pPr>
        <w:autoSpaceDE w:val="0"/>
        <w:autoSpaceDN w:val="0"/>
        <w:adjustRightInd w:val="0"/>
        <w:ind w:right="-1" w:firstLine="709"/>
        <w:jc w:val="both"/>
        <w:rPr>
          <w:rFonts w:eastAsia="BatangChe"/>
          <w:sz w:val="28"/>
          <w:szCs w:val="28"/>
        </w:rPr>
      </w:pPr>
      <w:r w:rsidRPr="00BC03AE">
        <w:rPr>
          <w:rFonts w:eastAsia="BatangChe"/>
          <w:sz w:val="28"/>
          <w:szCs w:val="28"/>
        </w:rPr>
        <w:t xml:space="preserve">- внеплановых (по </w:t>
      </w:r>
      <w:r>
        <w:rPr>
          <w:rFonts w:eastAsia="BatangChe"/>
          <w:sz w:val="28"/>
          <w:szCs w:val="28"/>
        </w:rPr>
        <w:t xml:space="preserve">требованию </w:t>
      </w:r>
      <w:r w:rsidRPr="00BC03AE">
        <w:rPr>
          <w:rFonts w:eastAsia="BatangChe"/>
          <w:sz w:val="28"/>
          <w:szCs w:val="28"/>
        </w:rPr>
        <w:t xml:space="preserve">правоохранительных органов </w:t>
      </w:r>
      <w:proofErr w:type="gramStart"/>
      <w:r w:rsidRPr="00BC03AE">
        <w:rPr>
          <w:rFonts w:eastAsia="BatangChe"/>
          <w:sz w:val="28"/>
          <w:szCs w:val="28"/>
        </w:rPr>
        <w:t>города  Альметьевска</w:t>
      </w:r>
      <w:proofErr w:type="gramEnd"/>
      <w:r w:rsidRPr="00BC03AE">
        <w:rPr>
          <w:rFonts w:eastAsia="BatangChe"/>
          <w:sz w:val="28"/>
          <w:szCs w:val="28"/>
        </w:rPr>
        <w:t xml:space="preserve">, </w:t>
      </w:r>
      <w:r>
        <w:rPr>
          <w:rFonts w:eastAsia="BatangChe"/>
          <w:sz w:val="28"/>
          <w:szCs w:val="28"/>
        </w:rPr>
        <w:t>предложению Главы АМР</w:t>
      </w:r>
      <w:r w:rsidRPr="00BC03AE">
        <w:rPr>
          <w:rFonts w:eastAsia="BatangChe"/>
          <w:sz w:val="28"/>
          <w:szCs w:val="28"/>
        </w:rPr>
        <w:t xml:space="preserve">) – </w:t>
      </w:r>
      <w:r w:rsidR="00322D3D">
        <w:rPr>
          <w:rFonts w:eastAsia="BatangChe"/>
          <w:sz w:val="28"/>
          <w:szCs w:val="28"/>
        </w:rPr>
        <w:t xml:space="preserve">11 </w:t>
      </w:r>
      <w:r w:rsidRPr="00BC03AE">
        <w:rPr>
          <w:rFonts w:eastAsia="BatangChe"/>
          <w:sz w:val="28"/>
          <w:szCs w:val="28"/>
        </w:rPr>
        <w:t>провер</w:t>
      </w:r>
      <w:r w:rsidR="0014246C">
        <w:rPr>
          <w:rFonts w:eastAsia="BatangChe"/>
          <w:sz w:val="28"/>
          <w:szCs w:val="28"/>
        </w:rPr>
        <w:t>о</w:t>
      </w:r>
      <w:r w:rsidRPr="00BC03AE">
        <w:rPr>
          <w:rFonts w:eastAsia="BatangChe"/>
          <w:sz w:val="28"/>
          <w:szCs w:val="28"/>
        </w:rPr>
        <w:t xml:space="preserve">к с охватом </w:t>
      </w:r>
      <w:r w:rsidR="00322D3D">
        <w:rPr>
          <w:rFonts w:eastAsia="BatangChe"/>
          <w:sz w:val="28"/>
          <w:szCs w:val="28"/>
        </w:rPr>
        <w:t>14</w:t>
      </w:r>
      <w:r w:rsidR="00C33DC4">
        <w:rPr>
          <w:rFonts w:eastAsia="BatangChe"/>
          <w:sz w:val="28"/>
          <w:szCs w:val="28"/>
        </w:rPr>
        <w:t xml:space="preserve"> </w:t>
      </w:r>
      <w:r w:rsidRPr="00BC03AE">
        <w:rPr>
          <w:rFonts w:eastAsia="BatangChe"/>
          <w:sz w:val="28"/>
          <w:szCs w:val="28"/>
        </w:rPr>
        <w:t xml:space="preserve">учреждений и организаций. 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проведенных </w:t>
      </w:r>
      <w:r w:rsidRPr="00BC03AE">
        <w:rPr>
          <w:sz w:val="28"/>
          <w:szCs w:val="28"/>
        </w:rPr>
        <w:t>контрольных мероприятий выявлен</w:t>
      </w:r>
      <w:r w:rsidR="0014246C">
        <w:rPr>
          <w:sz w:val="28"/>
          <w:szCs w:val="28"/>
        </w:rPr>
        <w:t>о</w:t>
      </w:r>
      <w:r w:rsidRPr="00BC03AE">
        <w:rPr>
          <w:sz w:val="28"/>
          <w:szCs w:val="28"/>
        </w:rPr>
        <w:t xml:space="preserve"> </w:t>
      </w:r>
      <w:r w:rsidR="00322D3D">
        <w:rPr>
          <w:sz w:val="28"/>
          <w:szCs w:val="28"/>
        </w:rPr>
        <w:t>344</w:t>
      </w:r>
      <w:r>
        <w:rPr>
          <w:sz w:val="28"/>
          <w:szCs w:val="28"/>
        </w:rPr>
        <w:t xml:space="preserve"> </w:t>
      </w:r>
      <w:r w:rsidRPr="00BC03AE">
        <w:rPr>
          <w:sz w:val="28"/>
          <w:szCs w:val="28"/>
        </w:rPr>
        <w:t>нарушени</w:t>
      </w:r>
      <w:r w:rsidR="00322D3D">
        <w:rPr>
          <w:sz w:val="28"/>
          <w:szCs w:val="28"/>
        </w:rPr>
        <w:t>й</w:t>
      </w:r>
      <w:r w:rsidRPr="00BC03AE">
        <w:rPr>
          <w:sz w:val="28"/>
          <w:szCs w:val="28"/>
        </w:rPr>
        <w:t xml:space="preserve"> на общую сумму </w:t>
      </w:r>
      <w:r w:rsidR="00322D3D">
        <w:rPr>
          <w:sz w:val="28"/>
          <w:szCs w:val="28"/>
        </w:rPr>
        <w:t>245 211,4</w:t>
      </w:r>
      <w:r w:rsidR="00CE6097">
        <w:rPr>
          <w:sz w:val="28"/>
          <w:szCs w:val="28"/>
        </w:rPr>
        <w:t xml:space="preserve"> </w:t>
      </w:r>
      <w:proofErr w:type="spellStart"/>
      <w:r w:rsidRPr="00BC03AE">
        <w:rPr>
          <w:sz w:val="28"/>
          <w:szCs w:val="28"/>
        </w:rPr>
        <w:t>тыс.руб</w:t>
      </w:r>
      <w:proofErr w:type="spellEnd"/>
      <w:r w:rsidRPr="00BC03AE">
        <w:rPr>
          <w:sz w:val="28"/>
          <w:szCs w:val="28"/>
        </w:rPr>
        <w:t>., из них: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- нарушения при формировании и исполнении бюджетов на сумму </w:t>
      </w:r>
      <w:r w:rsidR="00322D3D">
        <w:rPr>
          <w:sz w:val="28"/>
          <w:szCs w:val="28"/>
        </w:rPr>
        <w:t>14 998,</w:t>
      </w:r>
      <w:proofErr w:type="gramStart"/>
      <w:r w:rsidR="00322D3D">
        <w:rPr>
          <w:sz w:val="28"/>
          <w:szCs w:val="28"/>
        </w:rPr>
        <w:t>9</w:t>
      </w:r>
      <w:r w:rsidRPr="00BC03AE">
        <w:rPr>
          <w:sz w:val="28"/>
          <w:szCs w:val="28"/>
        </w:rPr>
        <w:t xml:space="preserve">  </w:t>
      </w:r>
      <w:proofErr w:type="spellStart"/>
      <w:r w:rsidRPr="00BC03AE">
        <w:rPr>
          <w:sz w:val="28"/>
          <w:szCs w:val="28"/>
        </w:rPr>
        <w:t>тыс.руб</w:t>
      </w:r>
      <w:proofErr w:type="spellEnd"/>
      <w:r w:rsidRPr="00BC03AE">
        <w:rPr>
          <w:sz w:val="28"/>
          <w:szCs w:val="28"/>
        </w:rPr>
        <w:t>.</w:t>
      </w:r>
      <w:proofErr w:type="gramEnd"/>
      <w:r w:rsidRPr="00BC03AE">
        <w:rPr>
          <w:sz w:val="28"/>
          <w:szCs w:val="28"/>
        </w:rPr>
        <w:t>;</w:t>
      </w:r>
    </w:p>
    <w:p w:rsidR="006B34A2" w:rsidRPr="00BC03AE" w:rsidRDefault="006B34A2" w:rsidP="006B34A2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>- нарушения при распоряжении и использовании государственной (муниципальной) собственности на сумму</w:t>
      </w:r>
      <w:r w:rsidR="00322D3D">
        <w:rPr>
          <w:sz w:val="28"/>
          <w:szCs w:val="28"/>
        </w:rPr>
        <w:t xml:space="preserve"> 40 232,2 </w:t>
      </w:r>
      <w:proofErr w:type="spellStart"/>
      <w:r w:rsidRPr="00BC03AE">
        <w:rPr>
          <w:sz w:val="28"/>
          <w:szCs w:val="28"/>
        </w:rPr>
        <w:t>тыс.руб</w:t>
      </w:r>
      <w:proofErr w:type="spellEnd"/>
      <w:r w:rsidRPr="00BC03AE">
        <w:rPr>
          <w:sz w:val="28"/>
          <w:szCs w:val="28"/>
        </w:rPr>
        <w:t>.;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- нарушения ведения бухгалтерского учета, составления и представления бухгалтерской (финансовой) отчетности на сумму </w:t>
      </w:r>
      <w:r w:rsidR="00322D3D">
        <w:rPr>
          <w:sz w:val="28"/>
          <w:szCs w:val="28"/>
        </w:rPr>
        <w:t>161 454,8</w:t>
      </w:r>
      <w:r w:rsidR="00572392">
        <w:rPr>
          <w:sz w:val="28"/>
          <w:szCs w:val="28"/>
        </w:rPr>
        <w:t xml:space="preserve"> </w:t>
      </w:r>
      <w:proofErr w:type="spellStart"/>
      <w:r w:rsidRPr="00BC03AE">
        <w:rPr>
          <w:sz w:val="28"/>
          <w:szCs w:val="28"/>
        </w:rPr>
        <w:t>тыс.руб</w:t>
      </w:r>
      <w:proofErr w:type="spellEnd"/>
      <w:r w:rsidRPr="00BC03AE">
        <w:rPr>
          <w:sz w:val="28"/>
          <w:szCs w:val="28"/>
        </w:rPr>
        <w:t>.;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осуществлении муниципальных закупок на сумму</w:t>
      </w:r>
      <w:r w:rsidR="00CE6097">
        <w:rPr>
          <w:sz w:val="28"/>
          <w:szCs w:val="28"/>
        </w:rPr>
        <w:t xml:space="preserve"> </w:t>
      </w:r>
      <w:r w:rsidR="00322D3D">
        <w:rPr>
          <w:sz w:val="28"/>
          <w:szCs w:val="28"/>
        </w:rPr>
        <w:t>27 264,8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6B34A2" w:rsidRPr="00BC03AE" w:rsidRDefault="006B34A2" w:rsidP="006B34A2">
      <w:pPr>
        <w:ind w:right="-1" w:firstLine="709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Кроме того, выявлено неэффективное использование бюджетных средств на сумму </w:t>
      </w:r>
      <w:r w:rsidR="00322D3D">
        <w:rPr>
          <w:sz w:val="28"/>
          <w:szCs w:val="28"/>
        </w:rPr>
        <w:t xml:space="preserve">14 929,9 </w:t>
      </w:r>
      <w:proofErr w:type="spellStart"/>
      <w:r w:rsidRPr="00BC03AE">
        <w:rPr>
          <w:sz w:val="28"/>
          <w:szCs w:val="28"/>
        </w:rPr>
        <w:t>тыс.руб</w:t>
      </w:r>
      <w:proofErr w:type="spellEnd"/>
      <w:r w:rsidRPr="00BC03AE">
        <w:rPr>
          <w:sz w:val="28"/>
          <w:szCs w:val="28"/>
        </w:rPr>
        <w:t>.</w:t>
      </w:r>
    </w:p>
    <w:p w:rsidR="006B34A2" w:rsidRDefault="006B34A2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C03AE">
        <w:rPr>
          <w:rFonts w:ascii="Times New Roman" w:hAnsi="Times New Roman"/>
          <w:sz w:val="28"/>
          <w:szCs w:val="28"/>
        </w:rPr>
        <w:t xml:space="preserve">Принято мер и устранено финансовых </w:t>
      </w:r>
      <w:proofErr w:type="gramStart"/>
      <w:r w:rsidRPr="00BC03AE">
        <w:rPr>
          <w:rFonts w:ascii="Times New Roman" w:hAnsi="Times New Roman"/>
          <w:sz w:val="28"/>
          <w:szCs w:val="28"/>
        </w:rPr>
        <w:t>нарушений  на</w:t>
      </w:r>
      <w:proofErr w:type="gramEnd"/>
      <w:r w:rsidRPr="00BC03AE">
        <w:rPr>
          <w:rFonts w:ascii="Times New Roman" w:hAnsi="Times New Roman"/>
          <w:sz w:val="28"/>
          <w:szCs w:val="28"/>
        </w:rPr>
        <w:t xml:space="preserve"> общую сумму </w:t>
      </w:r>
      <w:r w:rsidR="00322D3D">
        <w:rPr>
          <w:rFonts w:ascii="Times New Roman" w:hAnsi="Times New Roman"/>
          <w:sz w:val="28"/>
          <w:szCs w:val="28"/>
        </w:rPr>
        <w:t>152 774,2</w:t>
      </w:r>
      <w:r w:rsidRPr="00BC0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3AE">
        <w:rPr>
          <w:rFonts w:ascii="Times New Roman" w:hAnsi="Times New Roman"/>
          <w:sz w:val="28"/>
          <w:szCs w:val="28"/>
        </w:rPr>
        <w:t>тыс.руб</w:t>
      </w:r>
      <w:proofErr w:type="spellEnd"/>
      <w:r w:rsidRPr="00BC03AE">
        <w:rPr>
          <w:rFonts w:ascii="Times New Roman" w:hAnsi="Times New Roman"/>
          <w:sz w:val="28"/>
          <w:szCs w:val="28"/>
        </w:rPr>
        <w:t xml:space="preserve">., в том числе восстановлено в бюджеты </w:t>
      </w:r>
      <w:r w:rsidR="00222ED4">
        <w:rPr>
          <w:rFonts w:ascii="Times New Roman" w:hAnsi="Times New Roman"/>
          <w:sz w:val="28"/>
          <w:szCs w:val="28"/>
        </w:rPr>
        <w:t>3,9</w:t>
      </w:r>
      <w:r w:rsidRPr="00BC0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3AE">
        <w:rPr>
          <w:rFonts w:ascii="Times New Roman" w:hAnsi="Times New Roman"/>
          <w:sz w:val="28"/>
          <w:szCs w:val="28"/>
        </w:rPr>
        <w:t>тыс.руб</w:t>
      </w:r>
      <w:proofErr w:type="spellEnd"/>
      <w:r w:rsidRPr="00BC03AE">
        <w:rPr>
          <w:rFonts w:ascii="Times New Roman" w:hAnsi="Times New Roman"/>
          <w:sz w:val="28"/>
          <w:szCs w:val="28"/>
        </w:rPr>
        <w:t>.</w:t>
      </w:r>
    </w:p>
    <w:p w:rsidR="006B34A2" w:rsidRDefault="006B34A2" w:rsidP="006B34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допущенные нарушения (</w:t>
      </w:r>
      <w:r w:rsidR="00CE6097">
        <w:rPr>
          <w:sz w:val="28"/>
          <w:szCs w:val="28"/>
        </w:rPr>
        <w:t xml:space="preserve">незначительное, </w:t>
      </w:r>
      <w:r>
        <w:rPr>
          <w:sz w:val="28"/>
          <w:szCs w:val="28"/>
        </w:rPr>
        <w:t xml:space="preserve">значительное, </w:t>
      </w:r>
      <w:r w:rsidRPr="00BC03AE">
        <w:rPr>
          <w:sz w:val="28"/>
          <w:szCs w:val="28"/>
        </w:rPr>
        <w:t>груб</w:t>
      </w:r>
      <w:r>
        <w:rPr>
          <w:sz w:val="28"/>
          <w:szCs w:val="28"/>
        </w:rPr>
        <w:t>о</w:t>
      </w:r>
      <w:r w:rsidRPr="00BC03AE">
        <w:rPr>
          <w:sz w:val="28"/>
          <w:szCs w:val="28"/>
        </w:rPr>
        <w:t>е нарушени</w:t>
      </w:r>
      <w:r>
        <w:rPr>
          <w:sz w:val="28"/>
          <w:szCs w:val="28"/>
        </w:rPr>
        <w:t>е</w:t>
      </w:r>
      <w:r w:rsidRPr="00BC03AE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ведении и </w:t>
      </w:r>
      <w:r w:rsidRPr="00BC03AE">
        <w:rPr>
          <w:sz w:val="28"/>
          <w:szCs w:val="28"/>
        </w:rPr>
        <w:t>составлении годовой бюджетной отчетности</w:t>
      </w:r>
      <w:r>
        <w:rPr>
          <w:sz w:val="28"/>
          <w:szCs w:val="28"/>
        </w:rPr>
        <w:t xml:space="preserve">) по </w:t>
      </w:r>
      <w:r w:rsidR="00322D3D">
        <w:rPr>
          <w:sz w:val="28"/>
          <w:szCs w:val="28"/>
        </w:rPr>
        <w:t xml:space="preserve">шести </w:t>
      </w:r>
      <w:r>
        <w:rPr>
          <w:sz w:val="28"/>
          <w:szCs w:val="28"/>
        </w:rPr>
        <w:t>фактам</w:t>
      </w:r>
      <w:r w:rsidRPr="00BC03AE">
        <w:rPr>
          <w:sz w:val="28"/>
          <w:szCs w:val="28"/>
        </w:rPr>
        <w:t xml:space="preserve"> </w:t>
      </w:r>
      <w:r w:rsidR="00322D3D">
        <w:rPr>
          <w:sz w:val="28"/>
          <w:szCs w:val="28"/>
        </w:rPr>
        <w:t>5</w:t>
      </w:r>
      <w:r w:rsidRPr="00BC03AE">
        <w:rPr>
          <w:sz w:val="28"/>
          <w:szCs w:val="28"/>
        </w:rPr>
        <w:t xml:space="preserve"> должностных лиц</w:t>
      </w:r>
      <w:r w:rsidR="00572392">
        <w:rPr>
          <w:sz w:val="28"/>
          <w:szCs w:val="28"/>
        </w:rPr>
        <w:t>а</w:t>
      </w:r>
      <w:r w:rsidRPr="00BC03AE">
        <w:rPr>
          <w:sz w:val="28"/>
          <w:szCs w:val="28"/>
        </w:rPr>
        <w:t xml:space="preserve"> привлечены к административной ответственности в виде штрафов в сумме </w:t>
      </w:r>
      <w:r w:rsidR="00880770">
        <w:rPr>
          <w:sz w:val="28"/>
          <w:szCs w:val="28"/>
        </w:rPr>
        <w:t>35</w:t>
      </w:r>
      <w:r w:rsidR="00222ED4">
        <w:rPr>
          <w:sz w:val="28"/>
          <w:szCs w:val="28"/>
        </w:rPr>
        <w:t xml:space="preserve">,0 </w:t>
      </w:r>
      <w:proofErr w:type="spellStart"/>
      <w:r w:rsidR="00222ED4">
        <w:rPr>
          <w:sz w:val="28"/>
          <w:szCs w:val="28"/>
        </w:rPr>
        <w:t>тыс.руб</w:t>
      </w:r>
      <w:proofErr w:type="spellEnd"/>
      <w:r w:rsidR="00222ED4">
        <w:rPr>
          <w:sz w:val="28"/>
          <w:szCs w:val="28"/>
        </w:rPr>
        <w:t>.</w:t>
      </w:r>
    </w:p>
    <w:p w:rsidR="006B34A2" w:rsidRPr="00A83192" w:rsidRDefault="006B34A2" w:rsidP="006B34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008D2">
        <w:rPr>
          <w:sz w:val="28"/>
          <w:szCs w:val="28"/>
        </w:rPr>
        <w:t xml:space="preserve">В соответствии с Соглашением о порядке взаимодействия </w:t>
      </w:r>
      <w:proofErr w:type="spellStart"/>
      <w:r w:rsidRPr="00D008D2">
        <w:rPr>
          <w:sz w:val="28"/>
          <w:szCs w:val="28"/>
        </w:rPr>
        <w:t>Альметьевской</w:t>
      </w:r>
      <w:proofErr w:type="spellEnd"/>
      <w:r w:rsidRPr="00D008D2">
        <w:rPr>
          <w:sz w:val="28"/>
          <w:szCs w:val="28"/>
        </w:rPr>
        <w:t xml:space="preserve"> городской </w:t>
      </w:r>
      <w:proofErr w:type="gramStart"/>
      <w:r w:rsidRPr="00D008D2">
        <w:rPr>
          <w:sz w:val="28"/>
          <w:szCs w:val="28"/>
        </w:rPr>
        <w:t>прокуратуры  с</w:t>
      </w:r>
      <w:proofErr w:type="gramEnd"/>
      <w:r w:rsidRPr="00D00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08D2">
        <w:rPr>
          <w:sz w:val="28"/>
          <w:szCs w:val="28"/>
        </w:rPr>
        <w:t xml:space="preserve">Контрольно-счетной палатой   в </w:t>
      </w:r>
      <w:proofErr w:type="spellStart"/>
      <w:r w:rsidRPr="00D008D2">
        <w:rPr>
          <w:sz w:val="28"/>
          <w:szCs w:val="28"/>
        </w:rPr>
        <w:t>Альметьевскую</w:t>
      </w:r>
      <w:proofErr w:type="spellEnd"/>
      <w:r w:rsidRPr="00D008D2">
        <w:rPr>
          <w:sz w:val="28"/>
          <w:szCs w:val="28"/>
        </w:rPr>
        <w:t xml:space="preserve"> </w:t>
      </w:r>
      <w:r w:rsidRPr="00D008D2">
        <w:rPr>
          <w:sz w:val="28"/>
          <w:szCs w:val="28"/>
        </w:rPr>
        <w:lastRenderedPageBreak/>
        <w:t xml:space="preserve">городскую прокуратуру  Контрольно-счетной палатой района было направлено </w:t>
      </w:r>
      <w:r>
        <w:rPr>
          <w:sz w:val="28"/>
          <w:szCs w:val="28"/>
        </w:rPr>
        <w:t xml:space="preserve"> </w:t>
      </w:r>
      <w:r w:rsidR="00D704AF">
        <w:rPr>
          <w:sz w:val="28"/>
          <w:szCs w:val="28"/>
        </w:rPr>
        <w:t xml:space="preserve">10 </w:t>
      </w:r>
      <w:r>
        <w:rPr>
          <w:sz w:val="28"/>
          <w:szCs w:val="28"/>
        </w:rPr>
        <w:t>акт</w:t>
      </w:r>
      <w:r w:rsidR="00CE6097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проверки по</w:t>
      </w:r>
      <w:r w:rsidRPr="00D00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материалам  </w:t>
      </w:r>
      <w:r w:rsidRPr="00D008D2">
        <w:rPr>
          <w:sz w:val="28"/>
          <w:szCs w:val="28"/>
        </w:rPr>
        <w:t>контрольн</w:t>
      </w:r>
      <w:r>
        <w:rPr>
          <w:sz w:val="28"/>
          <w:szCs w:val="28"/>
        </w:rPr>
        <w:t>о-ревизионных</w:t>
      </w:r>
      <w:r w:rsidRPr="00D008D2">
        <w:rPr>
          <w:sz w:val="28"/>
          <w:szCs w:val="28"/>
        </w:rPr>
        <w:t xml:space="preserve"> мероприятий.</w:t>
      </w:r>
      <w:r>
        <w:rPr>
          <w:sz w:val="28"/>
          <w:szCs w:val="28"/>
        </w:rPr>
        <w:t xml:space="preserve"> </w:t>
      </w:r>
    </w:p>
    <w:p w:rsidR="006465BC" w:rsidRDefault="006B34A2" w:rsidP="006B34A2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94700">
        <w:rPr>
          <w:rFonts w:ascii="Times New Roman" w:hAnsi="Times New Roman"/>
          <w:bCs/>
          <w:sz w:val="28"/>
          <w:szCs w:val="28"/>
        </w:rPr>
        <w:t>В ходе пров</w:t>
      </w:r>
      <w:r w:rsidR="006465BC">
        <w:rPr>
          <w:rFonts w:ascii="Times New Roman" w:hAnsi="Times New Roman"/>
          <w:bCs/>
          <w:sz w:val="28"/>
          <w:szCs w:val="28"/>
        </w:rPr>
        <w:t xml:space="preserve">едения контрольных </w:t>
      </w:r>
      <w:proofErr w:type="gramStart"/>
      <w:r w:rsidR="006465BC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Pr="00994700">
        <w:rPr>
          <w:rFonts w:ascii="Times New Roman" w:hAnsi="Times New Roman"/>
          <w:sz w:val="28"/>
          <w:szCs w:val="28"/>
        </w:rPr>
        <w:t xml:space="preserve"> </w:t>
      </w:r>
      <w:r w:rsidR="00D704AF">
        <w:rPr>
          <w:rFonts w:ascii="Times New Roman" w:hAnsi="Times New Roman"/>
          <w:sz w:val="28"/>
          <w:szCs w:val="28"/>
        </w:rPr>
        <w:t>в</w:t>
      </w:r>
      <w:proofErr w:type="gramEnd"/>
      <w:r w:rsidR="00D704AF">
        <w:rPr>
          <w:rFonts w:ascii="Times New Roman" w:hAnsi="Times New Roman"/>
          <w:sz w:val="28"/>
          <w:szCs w:val="28"/>
        </w:rPr>
        <w:t xml:space="preserve"> 3 квартале 2023 года </w:t>
      </w:r>
      <w:r w:rsidR="006465BC">
        <w:rPr>
          <w:rFonts w:ascii="Times New Roman" w:hAnsi="Times New Roman"/>
          <w:sz w:val="28"/>
          <w:szCs w:val="28"/>
        </w:rPr>
        <w:t>выявлен</w:t>
      </w:r>
      <w:r w:rsidR="00AE7919">
        <w:rPr>
          <w:rFonts w:ascii="Times New Roman" w:hAnsi="Times New Roman"/>
          <w:sz w:val="28"/>
          <w:szCs w:val="28"/>
        </w:rPr>
        <w:t>ы следующие нарушения</w:t>
      </w:r>
      <w:r w:rsidR="006465BC">
        <w:rPr>
          <w:rFonts w:ascii="Times New Roman" w:hAnsi="Times New Roman"/>
          <w:sz w:val="28"/>
          <w:szCs w:val="28"/>
        </w:rPr>
        <w:t xml:space="preserve">: </w:t>
      </w:r>
    </w:p>
    <w:p w:rsidR="00CE792E" w:rsidRPr="005A0E32" w:rsidRDefault="00CE792E" w:rsidP="000B5392">
      <w:pPr>
        <w:pStyle w:val="a4"/>
        <w:numPr>
          <w:ilvl w:val="0"/>
          <w:numId w:val="2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A0E32">
        <w:rPr>
          <w:rFonts w:ascii="Times New Roman" w:hAnsi="Times New Roman"/>
          <w:sz w:val="28"/>
          <w:szCs w:val="28"/>
        </w:rPr>
        <w:t xml:space="preserve">в </w:t>
      </w:r>
      <w:r w:rsidR="00D704AF">
        <w:rPr>
          <w:rFonts w:ascii="Times New Roman" w:hAnsi="Times New Roman"/>
          <w:sz w:val="28"/>
          <w:szCs w:val="28"/>
        </w:rPr>
        <w:t>Русско-</w:t>
      </w:r>
      <w:proofErr w:type="spellStart"/>
      <w:r w:rsidR="00D704AF">
        <w:rPr>
          <w:rFonts w:ascii="Times New Roman" w:hAnsi="Times New Roman"/>
          <w:sz w:val="28"/>
          <w:szCs w:val="28"/>
        </w:rPr>
        <w:t>Акташском</w:t>
      </w:r>
      <w:proofErr w:type="spellEnd"/>
      <w:r w:rsidR="000B5392" w:rsidRPr="005A0E32">
        <w:rPr>
          <w:rFonts w:ascii="Times New Roman" w:hAnsi="Times New Roman"/>
          <w:sz w:val="28"/>
          <w:szCs w:val="28"/>
        </w:rPr>
        <w:t xml:space="preserve"> сельском исполнительном комитете Альметьевского муниципального района </w:t>
      </w:r>
      <w:r w:rsidRPr="005A0E32">
        <w:rPr>
          <w:rFonts w:ascii="Times New Roman" w:hAnsi="Times New Roman"/>
          <w:sz w:val="28"/>
          <w:szCs w:val="28"/>
        </w:rPr>
        <w:t>за период 20</w:t>
      </w:r>
      <w:r w:rsidR="00D704AF">
        <w:rPr>
          <w:rFonts w:ascii="Times New Roman" w:hAnsi="Times New Roman"/>
          <w:sz w:val="28"/>
          <w:szCs w:val="28"/>
        </w:rPr>
        <w:t>20</w:t>
      </w:r>
      <w:r w:rsidRPr="005A0E32">
        <w:rPr>
          <w:rFonts w:ascii="Times New Roman" w:hAnsi="Times New Roman"/>
          <w:sz w:val="28"/>
          <w:szCs w:val="28"/>
        </w:rPr>
        <w:t>-202</w:t>
      </w:r>
      <w:r w:rsidR="000B5392" w:rsidRPr="005A0E32">
        <w:rPr>
          <w:rFonts w:ascii="Times New Roman" w:hAnsi="Times New Roman"/>
          <w:sz w:val="28"/>
          <w:szCs w:val="28"/>
        </w:rPr>
        <w:t>3</w:t>
      </w:r>
      <w:r w:rsidRPr="005A0E32">
        <w:rPr>
          <w:rFonts w:ascii="Times New Roman" w:hAnsi="Times New Roman"/>
          <w:sz w:val="28"/>
          <w:szCs w:val="28"/>
        </w:rPr>
        <w:t xml:space="preserve"> годы:</w:t>
      </w:r>
    </w:p>
    <w:p w:rsidR="000B5392" w:rsidRDefault="000B5392" w:rsidP="000B5392">
      <w:pPr>
        <w:ind w:right="-1" w:firstLine="709"/>
        <w:jc w:val="both"/>
        <w:rPr>
          <w:sz w:val="28"/>
          <w:szCs w:val="28"/>
        </w:rPr>
      </w:pPr>
      <w:r w:rsidRPr="000B5392">
        <w:rPr>
          <w:sz w:val="28"/>
          <w:szCs w:val="28"/>
        </w:rPr>
        <w:t>- н</w:t>
      </w:r>
      <w:r w:rsidRPr="000B5392">
        <w:rPr>
          <w:rStyle w:val="markedcontent"/>
          <w:sz w:val="28"/>
          <w:szCs w:val="28"/>
        </w:rPr>
        <w:t>арушения установленных единых требований к бюджетному (бухгалтерскому) учету, в том числе бюджетной, бухгалтерской (финансовой) отчетности (искажение показателей имущества казны, основных, материальных запасов вследствие несвоевременного отражения на соответствующих счетах)</w:t>
      </w:r>
      <w:r w:rsidR="0013667B">
        <w:rPr>
          <w:rStyle w:val="markedcontent"/>
          <w:sz w:val="28"/>
          <w:szCs w:val="28"/>
        </w:rPr>
        <w:t xml:space="preserve"> в сумме 3239,1 </w:t>
      </w:r>
      <w:proofErr w:type="spellStart"/>
      <w:r w:rsidR="0013667B">
        <w:rPr>
          <w:rStyle w:val="markedcontent"/>
          <w:sz w:val="28"/>
          <w:szCs w:val="28"/>
        </w:rPr>
        <w:t>тыс.руб</w:t>
      </w:r>
      <w:proofErr w:type="spellEnd"/>
      <w:r w:rsidR="0013667B">
        <w:rPr>
          <w:rStyle w:val="markedcontent"/>
          <w:sz w:val="28"/>
          <w:szCs w:val="28"/>
        </w:rPr>
        <w:t>. (</w:t>
      </w:r>
      <w:r w:rsidR="0013667B" w:rsidRPr="0013667B">
        <w:rPr>
          <w:rStyle w:val="markedcontent"/>
          <w:i/>
          <w:sz w:val="28"/>
          <w:szCs w:val="28"/>
        </w:rPr>
        <w:t>п</w:t>
      </w:r>
      <w:r w:rsidRPr="0013667B">
        <w:rPr>
          <w:i/>
          <w:sz w:val="28"/>
          <w:szCs w:val="28"/>
        </w:rPr>
        <w:t xml:space="preserve">о состоянию на </w:t>
      </w:r>
      <w:r w:rsidR="0013667B" w:rsidRPr="0013667B">
        <w:rPr>
          <w:i/>
          <w:sz w:val="28"/>
          <w:szCs w:val="28"/>
        </w:rPr>
        <w:t>01 октября</w:t>
      </w:r>
      <w:r w:rsidRPr="0013667B">
        <w:rPr>
          <w:i/>
          <w:sz w:val="28"/>
          <w:szCs w:val="28"/>
        </w:rPr>
        <w:t xml:space="preserve"> 2023 года, нарушения бухгалтерского учета устранены в полном объеме</w:t>
      </w:r>
      <w:r w:rsidR="0013667B">
        <w:rPr>
          <w:sz w:val="28"/>
          <w:szCs w:val="28"/>
        </w:rPr>
        <w:t>);</w:t>
      </w:r>
      <w:r w:rsidR="005A0E32">
        <w:rPr>
          <w:sz w:val="28"/>
          <w:szCs w:val="28"/>
        </w:rPr>
        <w:t xml:space="preserve"> </w:t>
      </w:r>
    </w:p>
    <w:p w:rsidR="0013667B" w:rsidRDefault="0013667B" w:rsidP="000B53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в ходе исполнения бюджетов (переплата заработной платы, отпускных, единовременных выплат сотрудникам, нарушения КОСГУ, недоплата отпускных) в сумме 45,5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3667B" w:rsidRDefault="0013667B" w:rsidP="000B53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допущены факты нецелевого использования средств бюджета поселения в 2020 году вследствие оплаты услуг электроснабжения </w:t>
      </w:r>
      <w:r w:rsidR="00BD5B99">
        <w:rPr>
          <w:sz w:val="28"/>
          <w:szCs w:val="28"/>
        </w:rPr>
        <w:t xml:space="preserve">за МУП «ЖКХ «Инженерные сети» </w:t>
      </w:r>
      <w:r>
        <w:rPr>
          <w:sz w:val="28"/>
          <w:szCs w:val="28"/>
        </w:rPr>
        <w:t xml:space="preserve">в сумме 1 260,7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BD5B99">
        <w:rPr>
          <w:sz w:val="28"/>
          <w:szCs w:val="28"/>
        </w:rPr>
        <w:t>;</w:t>
      </w:r>
    </w:p>
    <w:p w:rsidR="00BD5B99" w:rsidRDefault="00BD5B99" w:rsidP="000B53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в сфере управления и распоряжения государственной (муниципальной) собственностью (факты использования недвижимого имущества казны поселения без оформления договорных отношений, неиспользование имущества в хозяйственной деятельности, неэффективное использование имущества казны) в сумме 26 520,4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BD5B99" w:rsidRDefault="00BD5B99" w:rsidP="000B53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осуществлении муниципальных закупок</w:t>
      </w:r>
      <w:r w:rsidR="00F866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 Поставщикам не применены меры ответственности по пяти контрактам, что привело к </w:t>
      </w:r>
      <w:proofErr w:type="spellStart"/>
      <w:r>
        <w:rPr>
          <w:sz w:val="28"/>
          <w:szCs w:val="28"/>
        </w:rPr>
        <w:t>недопоступлению</w:t>
      </w:r>
      <w:proofErr w:type="spellEnd"/>
      <w:r>
        <w:rPr>
          <w:sz w:val="28"/>
          <w:szCs w:val="28"/>
        </w:rPr>
        <w:t xml:space="preserve"> средств (пени) в бюджет поселения на сумму 6,9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D5B99" w:rsidRDefault="00BD5B99" w:rsidP="000B53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 используем</w:t>
      </w:r>
      <w:r w:rsidR="003A4E1C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3A4E1C">
        <w:rPr>
          <w:sz w:val="28"/>
          <w:szCs w:val="28"/>
        </w:rPr>
        <w:t xml:space="preserve">сторонней организацией </w:t>
      </w:r>
      <w:r>
        <w:rPr>
          <w:sz w:val="28"/>
          <w:szCs w:val="28"/>
        </w:rPr>
        <w:t>недвижимо</w:t>
      </w:r>
      <w:r w:rsidR="003A4E1C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</w:t>
      </w:r>
      <w:r w:rsidR="003A4E1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4E1C">
        <w:rPr>
          <w:sz w:val="28"/>
          <w:szCs w:val="28"/>
        </w:rPr>
        <w:t xml:space="preserve">из бюджета поселения израсходовано на электроснабжение СДК (кинотеатр «Луч») в сумме 1060,7 </w:t>
      </w:r>
      <w:proofErr w:type="spellStart"/>
      <w:r w:rsidR="003A4E1C">
        <w:rPr>
          <w:sz w:val="28"/>
          <w:szCs w:val="28"/>
        </w:rPr>
        <w:t>тыс.руб</w:t>
      </w:r>
      <w:proofErr w:type="spellEnd"/>
      <w:r w:rsidR="003A4E1C">
        <w:rPr>
          <w:sz w:val="28"/>
          <w:szCs w:val="28"/>
        </w:rPr>
        <w:t>., за неиспользуемые в хозяйственной деятельности</w:t>
      </w:r>
      <w:r>
        <w:rPr>
          <w:sz w:val="28"/>
          <w:szCs w:val="28"/>
        </w:rPr>
        <w:t xml:space="preserve"> транспортные средства</w:t>
      </w:r>
      <w:r w:rsidR="001F4640">
        <w:rPr>
          <w:sz w:val="28"/>
          <w:szCs w:val="28"/>
        </w:rPr>
        <w:t xml:space="preserve"> (ветхие, не подлежат эксплуатации)</w:t>
      </w:r>
      <w:r>
        <w:rPr>
          <w:sz w:val="28"/>
          <w:szCs w:val="28"/>
        </w:rPr>
        <w:t xml:space="preserve"> из бюджета поселения </w:t>
      </w:r>
      <w:r w:rsidR="001F4640">
        <w:rPr>
          <w:sz w:val="28"/>
          <w:szCs w:val="28"/>
        </w:rPr>
        <w:t xml:space="preserve">оплачен </w:t>
      </w:r>
      <w:r w:rsidR="00417A31">
        <w:rPr>
          <w:sz w:val="28"/>
          <w:szCs w:val="28"/>
        </w:rPr>
        <w:t xml:space="preserve">транспортный налог в сумме 18,6 </w:t>
      </w:r>
      <w:proofErr w:type="spellStart"/>
      <w:r w:rsidR="00417A31">
        <w:rPr>
          <w:sz w:val="28"/>
          <w:szCs w:val="28"/>
        </w:rPr>
        <w:t>тыс.руб</w:t>
      </w:r>
      <w:proofErr w:type="spellEnd"/>
      <w:r w:rsidR="00417A31">
        <w:rPr>
          <w:sz w:val="28"/>
          <w:szCs w:val="28"/>
        </w:rPr>
        <w:t>.</w:t>
      </w:r>
    </w:p>
    <w:p w:rsidR="001F4640" w:rsidRDefault="001F4640" w:rsidP="000B53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контрольного мероприятия за допущенные грубые нарушения при ведении бухгалтерского учета и отчетности заместитель руководителя МБУ «ЦБ АМР» привлечена к административной ответственности; за допущенный факт нецелевого использования средств бюджета Глава СП привлечен к административной ответственности.</w:t>
      </w:r>
    </w:p>
    <w:p w:rsidR="001F4640" w:rsidRDefault="00F8662F" w:rsidP="001F4640">
      <w:pPr>
        <w:pStyle w:val="a4"/>
        <w:numPr>
          <w:ilvl w:val="0"/>
          <w:numId w:val="29"/>
        </w:numPr>
        <w:spacing w:before="240"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F4640" w:rsidRPr="001F4640">
        <w:rPr>
          <w:rFonts w:ascii="Times New Roman" w:hAnsi="Times New Roman"/>
          <w:sz w:val="28"/>
          <w:szCs w:val="28"/>
        </w:rPr>
        <w:t xml:space="preserve"> МБОУ ДО «Детская художественная школа № 1» Альметьевского муниципального района за период 2019-2023 годы</w:t>
      </w:r>
      <w:r w:rsidR="001F4640">
        <w:rPr>
          <w:rFonts w:ascii="Times New Roman" w:hAnsi="Times New Roman"/>
          <w:sz w:val="28"/>
          <w:szCs w:val="28"/>
        </w:rPr>
        <w:t>:</w:t>
      </w:r>
    </w:p>
    <w:p w:rsidR="001F4640" w:rsidRDefault="001F4640" w:rsidP="001F4640">
      <w:pPr>
        <w:ind w:right="-1" w:firstLine="709"/>
        <w:jc w:val="both"/>
        <w:rPr>
          <w:sz w:val="28"/>
          <w:szCs w:val="28"/>
        </w:rPr>
      </w:pPr>
      <w:r w:rsidRPr="000B5392">
        <w:rPr>
          <w:sz w:val="28"/>
          <w:szCs w:val="28"/>
        </w:rPr>
        <w:t>- н</w:t>
      </w:r>
      <w:r w:rsidRPr="000B5392">
        <w:rPr>
          <w:rStyle w:val="markedcontent"/>
          <w:sz w:val="28"/>
          <w:szCs w:val="28"/>
        </w:rPr>
        <w:t>арушения установленных единых требований к бюджетному (бухгалтерскому) учету, в том числе бюджетной, бухгалтерской (финансовой) отчетности (искажение показателей</w:t>
      </w:r>
      <w:r>
        <w:rPr>
          <w:rStyle w:val="markedcontent"/>
          <w:sz w:val="28"/>
          <w:szCs w:val="28"/>
        </w:rPr>
        <w:t xml:space="preserve"> резерва предстоящих расходов</w:t>
      </w:r>
      <w:r w:rsidRPr="000B5392">
        <w:rPr>
          <w:rStyle w:val="markedcontent"/>
          <w:sz w:val="28"/>
          <w:szCs w:val="28"/>
        </w:rPr>
        <w:t>)</w:t>
      </w:r>
      <w:r>
        <w:rPr>
          <w:rStyle w:val="markedcontent"/>
          <w:sz w:val="28"/>
          <w:szCs w:val="28"/>
        </w:rPr>
        <w:t xml:space="preserve"> в сумме 663,2 </w:t>
      </w:r>
      <w:proofErr w:type="spellStart"/>
      <w:r>
        <w:rPr>
          <w:rStyle w:val="markedcontent"/>
          <w:sz w:val="28"/>
          <w:szCs w:val="28"/>
        </w:rPr>
        <w:t>тыс.руб</w:t>
      </w:r>
      <w:proofErr w:type="spellEnd"/>
      <w:r>
        <w:rPr>
          <w:rStyle w:val="markedcontent"/>
          <w:sz w:val="28"/>
          <w:szCs w:val="28"/>
        </w:rPr>
        <w:t>. (</w:t>
      </w:r>
      <w:r w:rsidRPr="0013667B">
        <w:rPr>
          <w:rStyle w:val="markedcontent"/>
          <w:i/>
          <w:sz w:val="28"/>
          <w:szCs w:val="28"/>
        </w:rPr>
        <w:t>п</w:t>
      </w:r>
      <w:r w:rsidRPr="0013667B">
        <w:rPr>
          <w:i/>
          <w:sz w:val="28"/>
          <w:szCs w:val="28"/>
        </w:rPr>
        <w:t>о состоянию на 01 октября 2023 года, нарушения бухгалтерского учета устранены в полном объеме</w:t>
      </w:r>
      <w:r>
        <w:rPr>
          <w:sz w:val="28"/>
          <w:szCs w:val="28"/>
        </w:rPr>
        <w:t xml:space="preserve">); </w:t>
      </w:r>
    </w:p>
    <w:p w:rsidR="001F4640" w:rsidRDefault="001F4640" w:rsidP="001F464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нарушения в ходе исполнения бюджетов (средства из бюджета АМР предоставлены без оформления Соглашения, информация о муниципальном задании не размещена на сайте </w:t>
      </w:r>
      <w:hyperlink r:id="rId9" w:history="1">
        <w:r w:rsidRPr="009214A0">
          <w:rPr>
            <w:rStyle w:val="a3"/>
            <w:sz w:val="28"/>
            <w:szCs w:val="28"/>
            <w:lang w:val="en-US"/>
          </w:rPr>
          <w:t>www</w:t>
        </w:r>
        <w:r w:rsidRPr="001F4640">
          <w:rPr>
            <w:rStyle w:val="a3"/>
            <w:sz w:val="28"/>
            <w:szCs w:val="28"/>
          </w:rPr>
          <w:t>.</w:t>
        </w:r>
        <w:r w:rsidRPr="009214A0">
          <w:rPr>
            <w:rStyle w:val="a3"/>
            <w:sz w:val="28"/>
            <w:szCs w:val="28"/>
            <w:lang w:val="en-US"/>
          </w:rPr>
          <w:t>bus</w:t>
        </w:r>
        <w:r w:rsidRPr="001F4640">
          <w:rPr>
            <w:rStyle w:val="a3"/>
            <w:sz w:val="28"/>
            <w:szCs w:val="28"/>
          </w:rPr>
          <w:t>.</w:t>
        </w:r>
        <w:proofErr w:type="spellStart"/>
        <w:r w:rsidRPr="009214A0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1F4640">
          <w:rPr>
            <w:rStyle w:val="a3"/>
            <w:sz w:val="28"/>
            <w:szCs w:val="28"/>
          </w:rPr>
          <w:t>.</w:t>
        </w:r>
        <w:proofErr w:type="spellStart"/>
        <w:r w:rsidRPr="009214A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F4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интернет) в сумме </w:t>
      </w:r>
      <w:r w:rsidRPr="001F4640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1F4640">
        <w:rPr>
          <w:sz w:val="28"/>
          <w:szCs w:val="28"/>
        </w:rPr>
        <w:t>369</w:t>
      </w:r>
      <w:r>
        <w:rPr>
          <w:sz w:val="28"/>
          <w:szCs w:val="28"/>
        </w:rPr>
        <w:t>,</w:t>
      </w:r>
      <w:r w:rsidRPr="001F4640">
        <w:rPr>
          <w:sz w:val="28"/>
          <w:szCs w:val="28"/>
        </w:rPr>
        <w:t>7</w:t>
      </w:r>
      <w:r>
        <w:rPr>
          <w:sz w:val="28"/>
          <w:szCs w:val="28"/>
        </w:rPr>
        <w:t>тыс.руб.</w:t>
      </w:r>
      <w:r w:rsidR="00F8662F" w:rsidRPr="00F8662F">
        <w:rPr>
          <w:sz w:val="28"/>
          <w:szCs w:val="28"/>
        </w:rPr>
        <w:t xml:space="preserve"> </w:t>
      </w:r>
      <w:r w:rsidR="00F8662F">
        <w:rPr>
          <w:sz w:val="28"/>
          <w:szCs w:val="28"/>
        </w:rPr>
        <w:t>(</w:t>
      </w:r>
      <w:r w:rsidR="00F8662F" w:rsidRPr="00F8662F">
        <w:rPr>
          <w:i/>
          <w:sz w:val="28"/>
          <w:szCs w:val="28"/>
        </w:rPr>
        <w:t>по состоянию на 1 октября 2023 года</w:t>
      </w:r>
      <w:r w:rsidR="00F8662F">
        <w:rPr>
          <w:i/>
          <w:sz w:val="28"/>
          <w:szCs w:val="28"/>
        </w:rPr>
        <w:t xml:space="preserve"> данные нарушения устранены</w:t>
      </w:r>
      <w:r w:rsidR="00F8662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F4640" w:rsidRDefault="001F4640" w:rsidP="001F464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в сфере управления и распоряжения государственной (муниципальной) собственностью (факты использования муниципального имущества без передачи Учреждению в соответствии с договором на праве оперативного управления) в сумме </w:t>
      </w:r>
      <w:r w:rsidR="00F8662F">
        <w:rPr>
          <w:sz w:val="28"/>
          <w:szCs w:val="28"/>
        </w:rPr>
        <w:t xml:space="preserve">6 683,8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F8662F">
        <w:rPr>
          <w:sz w:val="28"/>
          <w:szCs w:val="28"/>
        </w:rPr>
        <w:t xml:space="preserve"> (</w:t>
      </w:r>
      <w:r w:rsidR="00F8662F" w:rsidRPr="00F8662F">
        <w:rPr>
          <w:i/>
          <w:sz w:val="28"/>
          <w:szCs w:val="28"/>
        </w:rPr>
        <w:t>по состоянию на 1 октября 2023 года имущество передано собственником на праве оперативного управления</w:t>
      </w:r>
      <w:r w:rsidR="00F8662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F4640" w:rsidRDefault="001F4640" w:rsidP="001F464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при осуществлении муниципальных закупок</w:t>
      </w:r>
      <w:r w:rsidR="00F8662F">
        <w:rPr>
          <w:sz w:val="28"/>
          <w:szCs w:val="28"/>
        </w:rPr>
        <w:t xml:space="preserve">, </w:t>
      </w:r>
      <w:r>
        <w:rPr>
          <w:sz w:val="28"/>
          <w:szCs w:val="28"/>
        </w:rPr>
        <w:t>к Поставщик</w:t>
      </w:r>
      <w:r w:rsidR="00F8662F">
        <w:rPr>
          <w:sz w:val="28"/>
          <w:szCs w:val="28"/>
        </w:rPr>
        <w:t>у</w:t>
      </w:r>
      <w:r>
        <w:rPr>
          <w:sz w:val="28"/>
          <w:szCs w:val="28"/>
        </w:rPr>
        <w:t xml:space="preserve"> не применены меры ответственности по </w:t>
      </w:r>
      <w:r w:rsidR="00F8662F">
        <w:rPr>
          <w:sz w:val="28"/>
          <w:szCs w:val="28"/>
        </w:rPr>
        <w:t xml:space="preserve">одному </w:t>
      </w:r>
      <w:r>
        <w:rPr>
          <w:sz w:val="28"/>
          <w:szCs w:val="28"/>
        </w:rPr>
        <w:t>контракт</w:t>
      </w:r>
      <w:r w:rsidR="00F8662F">
        <w:rPr>
          <w:sz w:val="28"/>
          <w:szCs w:val="28"/>
        </w:rPr>
        <w:t>у</w:t>
      </w:r>
      <w:r>
        <w:rPr>
          <w:sz w:val="28"/>
          <w:szCs w:val="28"/>
        </w:rPr>
        <w:t xml:space="preserve">, что привело к </w:t>
      </w:r>
      <w:proofErr w:type="spellStart"/>
      <w:r>
        <w:rPr>
          <w:sz w:val="28"/>
          <w:szCs w:val="28"/>
        </w:rPr>
        <w:t>недопоступлению</w:t>
      </w:r>
      <w:proofErr w:type="spellEnd"/>
      <w:r>
        <w:rPr>
          <w:sz w:val="28"/>
          <w:szCs w:val="28"/>
        </w:rPr>
        <w:t xml:space="preserve"> средств (пени) </w:t>
      </w:r>
      <w:r w:rsidR="00F8662F">
        <w:rPr>
          <w:sz w:val="28"/>
          <w:szCs w:val="28"/>
        </w:rPr>
        <w:t xml:space="preserve">на счет Учреждения </w:t>
      </w:r>
      <w:r>
        <w:rPr>
          <w:sz w:val="28"/>
          <w:szCs w:val="28"/>
        </w:rPr>
        <w:t xml:space="preserve">на сумму </w:t>
      </w:r>
      <w:r w:rsidR="00F8662F">
        <w:rPr>
          <w:sz w:val="28"/>
          <w:szCs w:val="28"/>
        </w:rPr>
        <w:t xml:space="preserve">0,9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1F4640" w:rsidRDefault="001F4640" w:rsidP="001F4640">
      <w:pPr>
        <w:pStyle w:val="a4"/>
        <w:spacing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F8662F" w:rsidRDefault="00F8662F" w:rsidP="00F8662F">
      <w:pPr>
        <w:pStyle w:val="a4"/>
        <w:numPr>
          <w:ilvl w:val="0"/>
          <w:numId w:val="29"/>
        </w:numPr>
        <w:spacing w:before="240"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F4640">
        <w:rPr>
          <w:rFonts w:ascii="Times New Roman" w:hAnsi="Times New Roman"/>
          <w:sz w:val="28"/>
          <w:szCs w:val="28"/>
        </w:rPr>
        <w:t xml:space="preserve"> МБОУ «</w:t>
      </w:r>
      <w:r>
        <w:rPr>
          <w:rFonts w:ascii="Times New Roman" w:hAnsi="Times New Roman"/>
          <w:sz w:val="28"/>
          <w:szCs w:val="28"/>
        </w:rPr>
        <w:t>Русско-</w:t>
      </w:r>
      <w:proofErr w:type="spellStart"/>
      <w:r>
        <w:rPr>
          <w:rFonts w:ascii="Times New Roman" w:hAnsi="Times New Roman"/>
          <w:sz w:val="28"/>
          <w:szCs w:val="28"/>
        </w:rPr>
        <w:t>Акташская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Pr="001F4640">
        <w:rPr>
          <w:rFonts w:ascii="Times New Roman" w:hAnsi="Times New Roman"/>
          <w:sz w:val="28"/>
          <w:szCs w:val="28"/>
        </w:rPr>
        <w:t>» Альметьевского муниципального района за период 20</w:t>
      </w:r>
      <w:r>
        <w:rPr>
          <w:rFonts w:ascii="Times New Roman" w:hAnsi="Times New Roman"/>
          <w:sz w:val="28"/>
          <w:szCs w:val="28"/>
        </w:rPr>
        <w:t>20</w:t>
      </w:r>
      <w:r w:rsidRPr="001F4640">
        <w:rPr>
          <w:rFonts w:ascii="Times New Roman" w:hAnsi="Times New Roman"/>
          <w:sz w:val="28"/>
          <w:szCs w:val="28"/>
        </w:rPr>
        <w:t>-2023 годы</w:t>
      </w:r>
      <w:r>
        <w:rPr>
          <w:rFonts w:ascii="Times New Roman" w:hAnsi="Times New Roman"/>
          <w:sz w:val="28"/>
          <w:szCs w:val="28"/>
        </w:rPr>
        <w:t>:</w:t>
      </w:r>
    </w:p>
    <w:p w:rsidR="00F8662F" w:rsidRDefault="00F8662F" w:rsidP="00F8662F">
      <w:pPr>
        <w:ind w:right="-1" w:firstLine="709"/>
        <w:jc w:val="both"/>
        <w:rPr>
          <w:sz w:val="28"/>
          <w:szCs w:val="28"/>
        </w:rPr>
      </w:pPr>
      <w:r w:rsidRPr="000B5392">
        <w:rPr>
          <w:sz w:val="28"/>
          <w:szCs w:val="28"/>
        </w:rPr>
        <w:t>- н</w:t>
      </w:r>
      <w:r w:rsidRPr="000B5392">
        <w:rPr>
          <w:rStyle w:val="markedcontent"/>
          <w:sz w:val="28"/>
          <w:szCs w:val="28"/>
        </w:rPr>
        <w:t>арушения установленных единых требований к бюджетному (бухгалтерскому) учету, в том числе бюджетной, бухгалтерской (финансовой) отчетности (искажение показателей</w:t>
      </w:r>
      <w:r>
        <w:rPr>
          <w:rStyle w:val="markedcontent"/>
          <w:sz w:val="28"/>
          <w:szCs w:val="28"/>
        </w:rPr>
        <w:t xml:space="preserve"> </w:t>
      </w:r>
      <w:r w:rsidR="00A90E32">
        <w:rPr>
          <w:rStyle w:val="markedcontent"/>
          <w:sz w:val="28"/>
          <w:szCs w:val="28"/>
        </w:rPr>
        <w:t xml:space="preserve">дебиторской и кредиторской задолженности, </w:t>
      </w:r>
      <w:r>
        <w:rPr>
          <w:rStyle w:val="markedcontent"/>
          <w:sz w:val="28"/>
          <w:szCs w:val="28"/>
        </w:rPr>
        <w:t>резерва предстоящих расходов</w:t>
      </w:r>
      <w:r w:rsidR="00A90E32">
        <w:rPr>
          <w:rStyle w:val="markedcontent"/>
          <w:sz w:val="28"/>
          <w:szCs w:val="28"/>
        </w:rPr>
        <w:t>, не принимаются меры по списанию изношенного имущества</w:t>
      </w:r>
      <w:r w:rsidRPr="000B5392">
        <w:rPr>
          <w:rStyle w:val="markedcontent"/>
          <w:sz w:val="28"/>
          <w:szCs w:val="28"/>
        </w:rPr>
        <w:t>)</w:t>
      </w:r>
      <w:r>
        <w:rPr>
          <w:rStyle w:val="markedcontent"/>
          <w:sz w:val="28"/>
          <w:szCs w:val="28"/>
        </w:rPr>
        <w:t xml:space="preserve"> в сумме 1 450,5 </w:t>
      </w:r>
      <w:proofErr w:type="spellStart"/>
      <w:r>
        <w:rPr>
          <w:rStyle w:val="markedcontent"/>
          <w:sz w:val="28"/>
          <w:szCs w:val="28"/>
        </w:rPr>
        <w:t>тыс.руб</w:t>
      </w:r>
      <w:proofErr w:type="spellEnd"/>
      <w:r>
        <w:rPr>
          <w:rStyle w:val="markedcontent"/>
          <w:sz w:val="28"/>
          <w:szCs w:val="28"/>
        </w:rPr>
        <w:t>. (</w:t>
      </w:r>
      <w:r w:rsidRPr="0013667B">
        <w:rPr>
          <w:rStyle w:val="markedcontent"/>
          <w:i/>
          <w:sz w:val="28"/>
          <w:szCs w:val="28"/>
        </w:rPr>
        <w:t>п</w:t>
      </w:r>
      <w:r w:rsidRPr="0013667B">
        <w:rPr>
          <w:i/>
          <w:sz w:val="28"/>
          <w:szCs w:val="28"/>
        </w:rPr>
        <w:t>о состоянию на 01 октября 2023 года, нарушения бухгалтерского учета устранены в полном объеме</w:t>
      </w:r>
      <w:r>
        <w:rPr>
          <w:sz w:val="28"/>
          <w:szCs w:val="28"/>
        </w:rPr>
        <w:t xml:space="preserve">); </w:t>
      </w:r>
    </w:p>
    <w:p w:rsidR="00F8662F" w:rsidRDefault="00F8662F" w:rsidP="00F8662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в ходе исполнения бюджетов</w:t>
      </w:r>
      <w:r w:rsidR="00A90E32">
        <w:rPr>
          <w:sz w:val="28"/>
          <w:szCs w:val="28"/>
        </w:rPr>
        <w:t xml:space="preserve"> (переплата налогов, неисполнение показателей муниципального задания, превышение расходов на АУП)</w:t>
      </w:r>
      <w:r>
        <w:rPr>
          <w:sz w:val="28"/>
          <w:szCs w:val="28"/>
        </w:rPr>
        <w:t xml:space="preserve"> в сумме </w:t>
      </w:r>
      <w:r w:rsidR="00A90E32">
        <w:rPr>
          <w:sz w:val="28"/>
          <w:szCs w:val="28"/>
        </w:rPr>
        <w:t xml:space="preserve">1 429,6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A90E32">
        <w:rPr>
          <w:sz w:val="28"/>
          <w:szCs w:val="28"/>
        </w:rPr>
        <w:t xml:space="preserve"> (</w:t>
      </w:r>
      <w:r w:rsidR="00A90E32" w:rsidRPr="00F8662F">
        <w:rPr>
          <w:i/>
          <w:sz w:val="28"/>
          <w:szCs w:val="28"/>
        </w:rPr>
        <w:t>по состоянию на 1 октября 2023 года</w:t>
      </w:r>
      <w:r w:rsidR="00A90E32">
        <w:rPr>
          <w:i/>
          <w:sz w:val="28"/>
          <w:szCs w:val="28"/>
        </w:rPr>
        <w:t xml:space="preserve"> </w:t>
      </w:r>
      <w:proofErr w:type="gramStart"/>
      <w:r w:rsidR="00A90E32">
        <w:rPr>
          <w:i/>
          <w:sz w:val="28"/>
          <w:szCs w:val="28"/>
        </w:rPr>
        <w:t>в МРИ</w:t>
      </w:r>
      <w:proofErr w:type="gramEnd"/>
      <w:r w:rsidR="00A90E32">
        <w:rPr>
          <w:i/>
          <w:sz w:val="28"/>
          <w:szCs w:val="28"/>
        </w:rPr>
        <w:t xml:space="preserve"> ФНС РФ № 16 по РТ направлено обращение на зачет переплаты пеней на текущие платежи в страховые взносы и на возврат излишне уплаченного НДФЛ за 2022 год);</w:t>
      </w:r>
    </w:p>
    <w:p w:rsidR="00F8662F" w:rsidRDefault="00F8662F" w:rsidP="00F8662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в сфере управления и распоряжения государственной (муниципальной) собственностью (факты использования муниципального имущества без передачи Учреждению в соответствии с договором на праве оперативного управления</w:t>
      </w:r>
      <w:r w:rsidR="00A90E32">
        <w:rPr>
          <w:sz w:val="28"/>
          <w:szCs w:val="28"/>
        </w:rPr>
        <w:t>, неэффективное использование имущества</w:t>
      </w:r>
      <w:r>
        <w:rPr>
          <w:sz w:val="28"/>
          <w:szCs w:val="28"/>
        </w:rPr>
        <w:t xml:space="preserve">) в сумме </w:t>
      </w:r>
      <w:r w:rsidR="00A90E32">
        <w:rPr>
          <w:sz w:val="28"/>
          <w:szCs w:val="28"/>
        </w:rPr>
        <w:t>1 986,0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</w:t>
      </w:r>
      <w:r w:rsidRPr="00F8662F">
        <w:rPr>
          <w:i/>
          <w:sz w:val="28"/>
          <w:szCs w:val="28"/>
        </w:rPr>
        <w:t>по состоянию на 1 октября 2023 года имущество передано собственником на праве оперативного управления</w:t>
      </w:r>
      <w:r>
        <w:rPr>
          <w:sz w:val="28"/>
          <w:szCs w:val="28"/>
        </w:rPr>
        <w:t>);</w:t>
      </w:r>
    </w:p>
    <w:p w:rsidR="00A90E32" w:rsidRDefault="00A90E32" w:rsidP="00A90E32">
      <w:pPr>
        <w:pStyle w:val="a4"/>
        <w:numPr>
          <w:ilvl w:val="0"/>
          <w:numId w:val="29"/>
        </w:numPr>
        <w:spacing w:before="240"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F4640">
        <w:rPr>
          <w:rFonts w:ascii="Times New Roman" w:hAnsi="Times New Roman"/>
          <w:sz w:val="28"/>
          <w:szCs w:val="28"/>
        </w:rPr>
        <w:t xml:space="preserve"> МБ</w:t>
      </w:r>
      <w:r>
        <w:rPr>
          <w:rFonts w:ascii="Times New Roman" w:hAnsi="Times New Roman"/>
          <w:sz w:val="28"/>
          <w:szCs w:val="28"/>
        </w:rPr>
        <w:t>Д</w:t>
      </w:r>
      <w:r w:rsidRPr="001F4640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 xml:space="preserve">Детский сад «Воробушек» </w:t>
      </w:r>
      <w:proofErr w:type="spellStart"/>
      <w:r>
        <w:rPr>
          <w:rFonts w:ascii="Times New Roman" w:hAnsi="Times New Roman"/>
          <w:sz w:val="28"/>
          <w:szCs w:val="28"/>
        </w:rPr>
        <w:t>с.Русский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Акташ</w:t>
      </w:r>
      <w:r w:rsidRPr="001F4640">
        <w:rPr>
          <w:rFonts w:ascii="Times New Roman" w:hAnsi="Times New Roman"/>
          <w:sz w:val="28"/>
          <w:szCs w:val="28"/>
        </w:rPr>
        <w:t>» Альметьевского муниципального района за период 20</w:t>
      </w:r>
      <w:r>
        <w:rPr>
          <w:rFonts w:ascii="Times New Roman" w:hAnsi="Times New Roman"/>
          <w:sz w:val="28"/>
          <w:szCs w:val="28"/>
        </w:rPr>
        <w:t>20</w:t>
      </w:r>
      <w:r w:rsidRPr="001F4640">
        <w:rPr>
          <w:rFonts w:ascii="Times New Roman" w:hAnsi="Times New Roman"/>
          <w:sz w:val="28"/>
          <w:szCs w:val="28"/>
        </w:rPr>
        <w:t>-2023 годы</w:t>
      </w:r>
      <w:r>
        <w:rPr>
          <w:rFonts w:ascii="Times New Roman" w:hAnsi="Times New Roman"/>
          <w:sz w:val="28"/>
          <w:szCs w:val="28"/>
        </w:rPr>
        <w:t>:</w:t>
      </w:r>
    </w:p>
    <w:p w:rsidR="00A90E32" w:rsidRDefault="00A90E32" w:rsidP="00A90E32">
      <w:pPr>
        <w:ind w:right="-1" w:firstLine="709"/>
        <w:jc w:val="both"/>
        <w:rPr>
          <w:sz w:val="28"/>
          <w:szCs w:val="28"/>
        </w:rPr>
      </w:pPr>
      <w:r w:rsidRPr="000B5392">
        <w:rPr>
          <w:sz w:val="28"/>
          <w:szCs w:val="28"/>
        </w:rPr>
        <w:t>- н</w:t>
      </w:r>
      <w:r w:rsidRPr="000B5392">
        <w:rPr>
          <w:rStyle w:val="markedcontent"/>
          <w:sz w:val="28"/>
          <w:szCs w:val="28"/>
        </w:rPr>
        <w:t>арушения установленных единых требований к бюджетному (бухгалтерскому) учету, в том числе бюджетной, бухгалтерской (финансовой) отчетности (искажение показателей</w:t>
      </w:r>
      <w:r>
        <w:rPr>
          <w:rStyle w:val="markedcontent"/>
          <w:sz w:val="28"/>
          <w:szCs w:val="28"/>
        </w:rPr>
        <w:t xml:space="preserve"> дебиторской и кредиторской задолженности, резерва предстоящих расходов, не принимаются меры по списанию изношенного имущества</w:t>
      </w:r>
      <w:r w:rsidRPr="000B5392">
        <w:rPr>
          <w:rStyle w:val="markedcontent"/>
          <w:sz w:val="28"/>
          <w:szCs w:val="28"/>
        </w:rPr>
        <w:t>)</w:t>
      </w:r>
      <w:r>
        <w:rPr>
          <w:rStyle w:val="markedcontent"/>
          <w:sz w:val="28"/>
          <w:szCs w:val="28"/>
        </w:rPr>
        <w:t xml:space="preserve"> в сумме </w:t>
      </w:r>
      <w:r w:rsidR="00DF43D9">
        <w:rPr>
          <w:rStyle w:val="markedcontent"/>
          <w:sz w:val="28"/>
          <w:szCs w:val="28"/>
        </w:rPr>
        <w:t>866,8</w:t>
      </w:r>
      <w:r>
        <w:rPr>
          <w:rStyle w:val="markedcontent"/>
          <w:sz w:val="28"/>
          <w:szCs w:val="28"/>
        </w:rPr>
        <w:t xml:space="preserve"> </w:t>
      </w:r>
      <w:proofErr w:type="spellStart"/>
      <w:r>
        <w:rPr>
          <w:rStyle w:val="markedcontent"/>
          <w:sz w:val="28"/>
          <w:szCs w:val="28"/>
        </w:rPr>
        <w:t>тыс.руб</w:t>
      </w:r>
      <w:proofErr w:type="spellEnd"/>
      <w:r>
        <w:rPr>
          <w:rStyle w:val="markedcontent"/>
          <w:sz w:val="28"/>
          <w:szCs w:val="28"/>
        </w:rPr>
        <w:t>. (</w:t>
      </w:r>
      <w:r w:rsidRPr="0013667B">
        <w:rPr>
          <w:rStyle w:val="markedcontent"/>
          <w:i/>
          <w:sz w:val="28"/>
          <w:szCs w:val="28"/>
        </w:rPr>
        <w:t>п</w:t>
      </w:r>
      <w:r w:rsidRPr="0013667B">
        <w:rPr>
          <w:i/>
          <w:sz w:val="28"/>
          <w:szCs w:val="28"/>
        </w:rPr>
        <w:t xml:space="preserve">о состоянию на 01 </w:t>
      </w:r>
      <w:r w:rsidRPr="0013667B">
        <w:rPr>
          <w:i/>
          <w:sz w:val="28"/>
          <w:szCs w:val="28"/>
        </w:rPr>
        <w:lastRenderedPageBreak/>
        <w:t>октября 2023 года, нарушения бухгалтерского учета устранены в полном объеме</w:t>
      </w:r>
      <w:r>
        <w:rPr>
          <w:sz w:val="28"/>
          <w:szCs w:val="28"/>
        </w:rPr>
        <w:t xml:space="preserve">); </w:t>
      </w:r>
    </w:p>
    <w:p w:rsidR="00A90E32" w:rsidRDefault="00A90E32" w:rsidP="00A90E3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в ходе исполнения бюджетов (переплата налогов, неисполнение показателей муниципального задания) в сумме </w:t>
      </w:r>
      <w:r w:rsidR="00DF43D9">
        <w:rPr>
          <w:sz w:val="28"/>
          <w:szCs w:val="28"/>
        </w:rPr>
        <w:t>1 606,6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</w:t>
      </w:r>
      <w:r w:rsidRPr="00F8662F">
        <w:rPr>
          <w:i/>
          <w:sz w:val="28"/>
          <w:szCs w:val="28"/>
        </w:rPr>
        <w:t>по состоянию на 1 октября 2023 года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 МРИ</w:t>
      </w:r>
      <w:proofErr w:type="gramEnd"/>
      <w:r>
        <w:rPr>
          <w:i/>
          <w:sz w:val="28"/>
          <w:szCs w:val="28"/>
        </w:rPr>
        <w:t xml:space="preserve"> ФНС РФ № 16 по РТ направлено обращение на зачет переплаты пеней на текущие платежи в страховые взносы и на возврат излишне уплаченного НДФЛ за 2022 год);</w:t>
      </w:r>
    </w:p>
    <w:p w:rsidR="00F8662F" w:rsidRPr="00A90E32" w:rsidRDefault="00A90E32" w:rsidP="00A90E3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A90E32">
        <w:rPr>
          <w:sz w:val="28"/>
          <w:szCs w:val="28"/>
        </w:rPr>
        <w:t xml:space="preserve">- нарушения в сфере управления и распоряжения государственной (муниципальной) собственностью (факты использования муниципального имущества без передачи Учреждению в соответствии с договором на праве оперативного управления, </w:t>
      </w:r>
      <w:r w:rsidR="00DF43D9">
        <w:rPr>
          <w:sz w:val="28"/>
          <w:szCs w:val="28"/>
        </w:rPr>
        <w:t xml:space="preserve">неиспользование имущества, </w:t>
      </w:r>
      <w:r w:rsidRPr="00A90E32">
        <w:rPr>
          <w:sz w:val="28"/>
          <w:szCs w:val="28"/>
        </w:rPr>
        <w:t xml:space="preserve">неэффективное использование имущества) в сумме </w:t>
      </w:r>
      <w:r w:rsidR="00DF43D9">
        <w:rPr>
          <w:sz w:val="28"/>
          <w:szCs w:val="28"/>
        </w:rPr>
        <w:t>2 517,7</w:t>
      </w:r>
      <w:r w:rsidRPr="00A90E32">
        <w:rPr>
          <w:sz w:val="28"/>
          <w:szCs w:val="28"/>
        </w:rPr>
        <w:t xml:space="preserve"> </w:t>
      </w:r>
      <w:proofErr w:type="spellStart"/>
      <w:r w:rsidRPr="00A90E32">
        <w:rPr>
          <w:sz w:val="28"/>
          <w:szCs w:val="28"/>
        </w:rPr>
        <w:t>тыс.руб</w:t>
      </w:r>
      <w:proofErr w:type="spellEnd"/>
      <w:r w:rsidRPr="00A90E32">
        <w:rPr>
          <w:sz w:val="28"/>
          <w:szCs w:val="28"/>
        </w:rPr>
        <w:t>. (</w:t>
      </w:r>
      <w:r w:rsidRPr="00A90E32">
        <w:rPr>
          <w:i/>
          <w:sz w:val="28"/>
          <w:szCs w:val="28"/>
        </w:rPr>
        <w:t>по состоянию на 1 октября 2023 года имущество передано собственником на праве оперативного управления</w:t>
      </w:r>
      <w:r w:rsidRPr="00A90E32">
        <w:rPr>
          <w:sz w:val="28"/>
          <w:szCs w:val="28"/>
        </w:rPr>
        <w:t>)</w:t>
      </w:r>
    </w:p>
    <w:p w:rsidR="006B34A2" w:rsidRDefault="006B34A2" w:rsidP="006B34A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3AE">
        <w:rPr>
          <w:sz w:val="28"/>
          <w:szCs w:val="28"/>
        </w:rPr>
        <w:t xml:space="preserve">о итогам контрольных мероприятий в адрес руководителей проверенных организаций </w:t>
      </w:r>
      <w:proofErr w:type="gramStart"/>
      <w:r w:rsidRPr="00BC03AE">
        <w:rPr>
          <w:sz w:val="28"/>
          <w:szCs w:val="28"/>
        </w:rPr>
        <w:t xml:space="preserve">направлены  </w:t>
      </w:r>
      <w:r w:rsidR="00DF43D9">
        <w:rPr>
          <w:sz w:val="28"/>
          <w:szCs w:val="28"/>
        </w:rPr>
        <w:t>44</w:t>
      </w:r>
      <w:proofErr w:type="gramEnd"/>
      <w:r w:rsidR="00DF43D9">
        <w:rPr>
          <w:sz w:val="28"/>
          <w:szCs w:val="28"/>
        </w:rPr>
        <w:t xml:space="preserve"> </w:t>
      </w:r>
      <w:r w:rsidRPr="00BC03AE">
        <w:rPr>
          <w:sz w:val="28"/>
          <w:szCs w:val="28"/>
        </w:rPr>
        <w:t>представлени</w:t>
      </w:r>
      <w:r w:rsidR="00023A62">
        <w:rPr>
          <w:sz w:val="28"/>
          <w:szCs w:val="28"/>
        </w:rPr>
        <w:t>я</w:t>
      </w:r>
      <w:r w:rsidRPr="00BC03AE">
        <w:rPr>
          <w:sz w:val="28"/>
          <w:szCs w:val="28"/>
        </w:rPr>
        <w:t xml:space="preserve">. О принятых мерах по устранению выявленных нарушений предоставили информацию и подтверждающие документы </w:t>
      </w:r>
      <w:r w:rsidR="00DF43D9">
        <w:rPr>
          <w:sz w:val="28"/>
          <w:szCs w:val="28"/>
        </w:rPr>
        <w:t>43</w:t>
      </w:r>
      <w:r w:rsidRPr="00BC03AE">
        <w:rPr>
          <w:sz w:val="28"/>
          <w:szCs w:val="28"/>
        </w:rPr>
        <w:t xml:space="preserve"> муниципальных учреждени</w:t>
      </w:r>
      <w:r w:rsidR="00DF43D9">
        <w:rPr>
          <w:sz w:val="28"/>
          <w:szCs w:val="28"/>
        </w:rPr>
        <w:t>я</w:t>
      </w:r>
      <w:r w:rsidRPr="00BC03AE">
        <w:rPr>
          <w:sz w:val="28"/>
          <w:szCs w:val="28"/>
        </w:rPr>
        <w:t xml:space="preserve">. </w:t>
      </w:r>
      <w:r>
        <w:rPr>
          <w:sz w:val="28"/>
          <w:szCs w:val="28"/>
        </w:rPr>
        <w:t>Отчеты по результатам контрольных мероприятий с приложением</w:t>
      </w:r>
      <w:r w:rsidRPr="00BC03A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BC03AE">
        <w:rPr>
          <w:sz w:val="28"/>
          <w:szCs w:val="28"/>
        </w:rPr>
        <w:t xml:space="preserve"> проверок направлены Главе АМР, руководителю Исполнительного комитета. </w:t>
      </w:r>
    </w:p>
    <w:p w:rsidR="00FC1D70" w:rsidRDefault="00023A62" w:rsidP="006B34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bookmarkStart w:id="0" w:name="_GoBack"/>
      <w:bookmarkEnd w:id="0"/>
      <w:r w:rsidR="00572392">
        <w:rPr>
          <w:sz w:val="28"/>
          <w:szCs w:val="28"/>
        </w:rPr>
        <w:t xml:space="preserve"> </w:t>
      </w:r>
      <w:r w:rsidR="00CE792E">
        <w:rPr>
          <w:sz w:val="28"/>
          <w:szCs w:val="28"/>
        </w:rPr>
        <w:t>текущего года</w:t>
      </w:r>
      <w:r w:rsidR="006B34A2" w:rsidRPr="00AA02EE">
        <w:rPr>
          <w:sz w:val="28"/>
          <w:szCs w:val="28"/>
        </w:rPr>
        <w:t xml:space="preserve"> прове</w:t>
      </w:r>
      <w:r w:rsidR="006B34A2">
        <w:rPr>
          <w:sz w:val="28"/>
          <w:szCs w:val="28"/>
        </w:rPr>
        <w:t>дено</w:t>
      </w:r>
      <w:r w:rsidR="006B34A2" w:rsidRPr="00AA02EE">
        <w:rPr>
          <w:sz w:val="28"/>
          <w:szCs w:val="28"/>
        </w:rPr>
        <w:t xml:space="preserve"> </w:t>
      </w:r>
      <w:r w:rsidR="00DF43D9">
        <w:rPr>
          <w:sz w:val="28"/>
          <w:szCs w:val="28"/>
        </w:rPr>
        <w:t xml:space="preserve">восемь </w:t>
      </w:r>
      <w:r w:rsidR="006B34A2" w:rsidRPr="00AA02EE">
        <w:rPr>
          <w:sz w:val="28"/>
          <w:szCs w:val="28"/>
        </w:rPr>
        <w:t>совместных контрольных мероприяти</w:t>
      </w:r>
      <w:r w:rsidR="0014246C">
        <w:rPr>
          <w:sz w:val="28"/>
          <w:szCs w:val="28"/>
        </w:rPr>
        <w:t>й</w:t>
      </w:r>
      <w:r w:rsidR="006B34A2" w:rsidRPr="00AA02EE">
        <w:rPr>
          <w:sz w:val="28"/>
          <w:szCs w:val="28"/>
        </w:rPr>
        <w:t xml:space="preserve"> с </w:t>
      </w:r>
      <w:proofErr w:type="spellStart"/>
      <w:r w:rsidR="006B34A2" w:rsidRPr="00AA02EE">
        <w:rPr>
          <w:sz w:val="28"/>
          <w:szCs w:val="28"/>
        </w:rPr>
        <w:t>Альметьевской</w:t>
      </w:r>
      <w:proofErr w:type="spellEnd"/>
      <w:r w:rsidR="006B34A2" w:rsidRPr="00AA02EE">
        <w:rPr>
          <w:sz w:val="28"/>
          <w:szCs w:val="28"/>
        </w:rPr>
        <w:t xml:space="preserve"> городской прокуратурой, </w:t>
      </w:r>
      <w:r w:rsidR="006B34A2">
        <w:rPr>
          <w:sz w:val="28"/>
          <w:szCs w:val="28"/>
        </w:rPr>
        <w:t xml:space="preserve">в том числе: </w:t>
      </w:r>
    </w:p>
    <w:p w:rsidR="0014246C" w:rsidRDefault="00FC1D70" w:rsidP="00DF43D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3D9">
        <w:rPr>
          <w:sz w:val="28"/>
          <w:szCs w:val="28"/>
        </w:rPr>
        <w:t>проверка правомерности расходования ООО «ЖЭУ-</w:t>
      </w:r>
      <w:proofErr w:type="gramStart"/>
      <w:r w:rsidR="00DF43D9">
        <w:rPr>
          <w:sz w:val="28"/>
          <w:szCs w:val="28"/>
        </w:rPr>
        <w:t>11»  денежных</w:t>
      </w:r>
      <w:proofErr w:type="gramEnd"/>
      <w:r w:rsidR="00DF43D9">
        <w:rPr>
          <w:sz w:val="28"/>
          <w:szCs w:val="28"/>
        </w:rPr>
        <w:t xml:space="preserve"> средств, собранных от жильцов дома №16 </w:t>
      </w:r>
      <w:proofErr w:type="spellStart"/>
      <w:r w:rsidR="00DF43D9">
        <w:rPr>
          <w:sz w:val="28"/>
          <w:szCs w:val="28"/>
        </w:rPr>
        <w:t>ул.Достоевского</w:t>
      </w:r>
      <w:proofErr w:type="spellEnd"/>
      <w:r w:rsidR="00DF43D9">
        <w:rPr>
          <w:sz w:val="28"/>
          <w:szCs w:val="28"/>
        </w:rPr>
        <w:t xml:space="preserve"> </w:t>
      </w:r>
      <w:proofErr w:type="spellStart"/>
      <w:r w:rsidR="00DF43D9">
        <w:rPr>
          <w:sz w:val="28"/>
          <w:szCs w:val="28"/>
        </w:rPr>
        <w:t>п.г.т</w:t>
      </w:r>
      <w:proofErr w:type="spellEnd"/>
      <w:r w:rsidR="00DF43D9">
        <w:rPr>
          <w:sz w:val="28"/>
          <w:szCs w:val="28"/>
        </w:rPr>
        <w:t>. Нижняя Мактама Альметьевского района в качестве оплаты за содержание и текущий ремонт дома за период с июля 2021 года по декабрь 2022 года.</w:t>
      </w:r>
    </w:p>
    <w:p w:rsidR="00DF43D9" w:rsidRDefault="00DF43D9" w:rsidP="00DF43D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343B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поручением Счетной палаты Республики Татарстан от 14 сентября 2023 года № МИ-561 </w:t>
      </w:r>
      <w:r w:rsidRPr="00F04E6D">
        <w:rPr>
          <w:sz w:val="28"/>
          <w:szCs w:val="28"/>
        </w:rPr>
        <w:t>произведена проверка</w:t>
      </w:r>
      <w:r>
        <w:rPr>
          <w:sz w:val="28"/>
          <w:szCs w:val="28"/>
        </w:rPr>
        <w:t xml:space="preserve"> </w:t>
      </w:r>
      <w:r w:rsidRPr="00AC5E92">
        <w:rPr>
          <w:sz w:val="28"/>
          <w:szCs w:val="28"/>
        </w:rPr>
        <w:t>использования средств бюджета Республики Татарстан, выделенных на обеспечение бесплатной учебной литературой учащихся учреждений общего образования Республики Татарстан в 2021-2022 годах и истекшем периоде 2023 года</w:t>
      </w:r>
      <w:r>
        <w:rPr>
          <w:sz w:val="28"/>
          <w:szCs w:val="28"/>
        </w:rPr>
        <w:t xml:space="preserve"> в МАОУ </w:t>
      </w:r>
      <w:r>
        <w:rPr>
          <w:rFonts w:ascii="Times New Roman CYR" w:hAnsi="Times New Roman CYR" w:cs="Times New Roman CYR"/>
          <w:sz w:val="28"/>
          <w:szCs w:val="28"/>
        </w:rPr>
        <w:t xml:space="preserve">«Лицей – интернат №1»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г.Альметьевска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МАОУ «СОШ № 16» .Альметьевска, МБОУ «СОШ № 6»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г.Альметьевска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МБОУ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Новокашировская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СОШ» АМР, МБОУ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Калейкинская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СОШ» </w:t>
      </w:r>
      <w:r>
        <w:rPr>
          <w:sz w:val="28"/>
          <w:szCs w:val="28"/>
        </w:rPr>
        <w:t>за период 2021-2022 годы и истекший период 2023 года. Материалы проверок направлены в Счетную палату Республики Татарстан для обобщения в установленные сроки.</w:t>
      </w:r>
    </w:p>
    <w:p w:rsidR="006B34A2" w:rsidRDefault="006B34A2" w:rsidP="002809B2">
      <w:pPr>
        <w:pStyle w:val="a4"/>
        <w:spacing w:after="0" w:line="240" w:lineRule="auto"/>
        <w:ind w:left="0" w:right="-1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BC03AE">
        <w:rPr>
          <w:rFonts w:ascii="Times New Roman" w:eastAsia="BatangChe" w:hAnsi="Times New Roman"/>
          <w:sz w:val="28"/>
          <w:szCs w:val="28"/>
        </w:rPr>
        <w:t xml:space="preserve">В рамках экспертно-аналитической деятельности проведено </w:t>
      </w:r>
      <w:r w:rsidR="00DF43D9">
        <w:rPr>
          <w:rFonts w:ascii="Times New Roman" w:eastAsia="BatangChe" w:hAnsi="Times New Roman"/>
          <w:sz w:val="28"/>
          <w:szCs w:val="28"/>
        </w:rPr>
        <w:t>176</w:t>
      </w:r>
      <w:r w:rsidRPr="00BC03AE">
        <w:rPr>
          <w:rFonts w:ascii="Times New Roman" w:eastAsia="BatangChe" w:hAnsi="Times New Roman"/>
          <w:sz w:val="28"/>
          <w:szCs w:val="28"/>
        </w:rPr>
        <w:t xml:space="preserve"> мероприяти</w:t>
      </w:r>
      <w:r w:rsidR="0014246C">
        <w:rPr>
          <w:rFonts w:ascii="Times New Roman" w:eastAsia="BatangChe" w:hAnsi="Times New Roman"/>
          <w:sz w:val="28"/>
          <w:szCs w:val="28"/>
        </w:rPr>
        <w:t>й</w:t>
      </w:r>
      <w:r w:rsidRPr="00BC03AE">
        <w:rPr>
          <w:rFonts w:ascii="Times New Roman" w:eastAsia="BatangChe" w:hAnsi="Times New Roman"/>
          <w:sz w:val="28"/>
          <w:szCs w:val="28"/>
        </w:rPr>
        <w:t xml:space="preserve">, </w:t>
      </w:r>
      <w:r w:rsidR="00D27868">
        <w:rPr>
          <w:rFonts w:ascii="Times New Roman" w:eastAsia="BatangChe" w:hAnsi="Times New Roman"/>
          <w:sz w:val="28"/>
          <w:szCs w:val="28"/>
        </w:rPr>
        <w:t xml:space="preserve">подготовлены </w:t>
      </w:r>
      <w:r w:rsidR="00DF43D9">
        <w:rPr>
          <w:rFonts w:ascii="Times New Roman" w:eastAsia="BatangChe" w:hAnsi="Times New Roman"/>
          <w:sz w:val="28"/>
          <w:szCs w:val="28"/>
        </w:rPr>
        <w:t>17</w:t>
      </w:r>
      <w:r w:rsidR="00880770">
        <w:rPr>
          <w:rFonts w:ascii="Times New Roman" w:eastAsia="BatangChe" w:hAnsi="Times New Roman"/>
          <w:sz w:val="28"/>
          <w:szCs w:val="28"/>
        </w:rPr>
        <w:t>6</w:t>
      </w:r>
      <w:r w:rsidR="00D27868">
        <w:rPr>
          <w:rFonts w:ascii="Times New Roman" w:eastAsia="BatangChe" w:hAnsi="Times New Roman"/>
          <w:sz w:val="28"/>
          <w:szCs w:val="28"/>
        </w:rPr>
        <w:t xml:space="preserve"> заключени</w:t>
      </w:r>
      <w:r w:rsidR="00880770">
        <w:rPr>
          <w:rFonts w:ascii="Times New Roman" w:eastAsia="BatangChe" w:hAnsi="Times New Roman"/>
          <w:sz w:val="28"/>
          <w:szCs w:val="28"/>
        </w:rPr>
        <w:t>й</w:t>
      </w:r>
      <w:r w:rsidR="00D27868">
        <w:rPr>
          <w:rFonts w:ascii="Times New Roman" w:eastAsia="BatangChe" w:hAnsi="Times New Roman"/>
          <w:sz w:val="28"/>
          <w:szCs w:val="28"/>
        </w:rPr>
        <w:t xml:space="preserve">, </w:t>
      </w:r>
      <w:r w:rsidRPr="00BC03AE">
        <w:rPr>
          <w:rFonts w:ascii="Times New Roman" w:eastAsia="BatangChe" w:hAnsi="Times New Roman"/>
          <w:sz w:val="28"/>
          <w:szCs w:val="28"/>
        </w:rPr>
        <w:t>в том числе:</w:t>
      </w:r>
    </w:p>
    <w:p w:rsidR="002809B2" w:rsidRPr="002809B2" w:rsidRDefault="002809B2" w:rsidP="00F03BA5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9B2">
        <w:rPr>
          <w:sz w:val="28"/>
          <w:szCs w:val="28"/>
        </w:rPr>
        <w:t xml:space="preserve">Экспертиза </w:t>
      </w:r>
      <w:proofErr w:type="gramStart"/>
      <w:r w:rsidRPr="002809B2">
        <w:rPr>
          <w:sz w:val="28"/>
          <w:szCs w:val="28"/>
        </w:rPr>
        <w:t>проектов  Решений</w:t>
      </w:r>
      <w:proofErr w:type="gramEnd"/>
      <w:r w:rsidRPr="002809B2">
        <w:rPr>
          <w:sz w:val="28"/>
          <w:szCs w:val="28"/>
        </w:rPr>
        <w:t xml:space="preserve"> Совета Района, города  Альметьевск и 36 поселений АМР «О внесении изменений в решение Совета Района и Альметьевского городского Совета «О бюджете района (города) на 2022 год и на плановый период 2023 и 2024 годов» - </w:t>
      </w:r>
      <w:r w:rsidR="00880770">
        <w:rPr>
          <w:sz w:val="28"/>
          <w:szCs w:val="28"/>
        </w:rPr>
        <w:t xml:space="preserve">77 </w:t>
      </w:r>
      <w:r w:rsidRPr="002809B2">
        <w:rPr>
          <w:sz w:val="28"/>
          <w:szCs w:val="28"/>
        </w:rPr>
        <w:t>ед.</w:t>
      </w:r>
    </w:p>
    <w:p w:rsidR="002809B2" w:rsidRPr="002809B2" w:rsidRDefault="002809B2" w:rsidP="00F03BA5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9B2">
        <w:rPr>
          <w:sz w:val="28"/>
          <w:szCs w:val="28"/>
        </w:rPr>
        <w:lastRenderedPageBreak/>
        <w:t xml:space="preserve">Экспертиза проектов решений Совета АМР, городского совета, сельских советов в части изменений бюджетного законодательства, расходных обязательств района, льгот по налогам–    </w:t>
      </w:r>
      <w:r w:rsidR="00880770">
        <w:rPr>
          <w:sz w:val="28"/>
          <w:szCs w:val="28"/>
        </w:rPr>
        <w:t xml:space="preserve">15 </w:t>
      </w:r>
      <w:r w:rsidRPr="002809B2">
        <w:rPr>
          <w:sz w:val="28"/>
          <w:szCs w:val="28"/>
        </w:rPr>
        <w:t>ед.</w:t>
      </w:r>
    </w:p>
    <w:p w:rsidR="002809B2" w:rsidRPr="002809B2" w:rsidRDefault="002809B2" w:rsidP="00F03BA5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9B2">
        <w:rPr>
          <w:sz w:val="28"/>
          <w:szCs w:val="28"/>
        </w:rPr>
        <w:t xml:space="preserve">Экспертиза проектов муниципальных программ и изменений к муниципальным программам – </w:t>
      </w:r>
      <w:r w:rsidR="00DF43D9">
        <w:rPr>
          <w:sz w:val="28"/>
          <w:szCs w:val="28"/>
        </w:rPr>
        <w:t>15</w:t>
      </w:r>
      <w:r w:rsidRPr="002809B2">
        <w:rPr>
          <w:sz w:val="28"/>
          <w:szCs w:val="28"/>
        </w:rPr>
        <w:t xml:space="preserve"> ед.</w:t>
      </w:r>
    </w:p>
    <w:p w:rsidR="002809B2" w:rsidRPr="002809B2" w:rsidRDefault="002809B2" w:rsidP="00F03BA5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809B2">
        <w:rPr>
          <w:rFonts w:ascii="Times New Roman" w:hAnsi="Times New Roman"/>
          <w:color w:val="000000"/>
          <w:sz w:val="28"/>
          <w:szCs w:val="28"/>
        </w:rPr>
        <w:t xml:space="preserve">Экспертиза проектов постановлений Исполкома АМР, </w:t>
      </w:r>
      <w:proofErr w:type="spellStart"/>
      <w:r w:rsidRPr="002809B2">
        <w:rPr>
          <w:rFonts w:ascii="Times New Roman" w:hAnsi="Times New Roman"/>
          <w:color w:val="000000"/>
          <w:sz w:val="28"/>
          <w:szCs w:val="28"/>
        </w:rPr>
        <w:t>г.Альметьевска</w:t>
      </w:r>
      <w:proofErr w:type="spellEnd"/>
      <w:r w:rsidRPr="002809B2">
        <w:rPr>
          <w:rFonts w:ascii="Times New Roman" w:hAnsi="Times New Roman"/>
          <w:color w:val="000000"/>
          <w:sz w:val="28"/>
          <w:szCs w:val="28"/>
        </w:rPr>
        <w:t xml:space="preserve"> в части оплаты труда работников бюджетной сферы, предоставления субсидий, изменения предельных цен, норм пробега и пр.–  </w:t>
      </w:r>
      <w:r w:rsidR="00880770">
        <w:rPr>
          <w:rFonts w:ascii="Times New Roman" w:hAnsi="Times New Roman"/>
          <w:color w:val="000000"/>
          <w:sz w:val="28"/>
          <w:szCs w:val="28"/>
        </w:rPr>
        <w:t>26</w:t>
      </w:r>
      <w:r w:rsidRPr="002809B2">
        <w:rPr>
          <w:rFonts w:ascii="Times New Roman" w:hAnsi="Times New Roman"/>
          <w:color w:val="000000"/>
          <w:sz w:val="28"/>
          <w:szCs w:val="28"/>
        </w:rPr>
        <w:t xml:space="preserve"> ед.</w:t>
      </w:r>
    </w:p>
    <w:p w:rsidR="002809B2" w:rsidRPr="002809B2" w:rsidRDefault="002809B2" w:rsidP="00F03BA5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09B2">
        <w:rPr>
          <w:rFonts w:ascii="Times New Roman" w:hAnsi="Times New Roman"/>
          <w:color w:val="000000"/>
          <w:sz w:val="28"/>
          <w:szCs w:val="28"/>
        </w:rPr>
        <w:t>Аналитические записки, в том числе квартальное исполнение бюджетов –5 ед.</w:t>
      </w:r>
      <w:r w:rsidR="006B34A2" w:rsidRPr="00280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2809B2" w:rsidRPr="002809B2" w:rsidRDefault="002809B2" w:rsidP="002809B2">
      <w:pPr>
        <w:tabs>
          <w:tab w:val="left" w:pos="743"/>
        </w:tabs>
        <w:ind w:firstLine="709"/>
        <w:jc w:val="both"/>
        <w:rPr>
          <w:sz w:val="28"/>
          <w:szCs w:val="28"/>
        </w:rPr>
      </w:pPr>
      <w:r w:rsidRPr="002809B2">
        <w:rPr>
          <w:color w:val="000000"/>
          <w:sz w:val="28"/>
          <w:szCs w:val="28"/>
        </w:rPr>
        <w:t>Кроме того, проведена в</w:t>
      </w:r>
      <w:r w:rsidRPr="002809B2">
        <w:rPr>
          <w:sz w:val="28"/>
          <w:szCs w:val="28"/>
        </w:rPr>
        <w:t>нешняя проверка годовых отчетов об исполнении бюджетов Альметьевского муниципального района и города Альметьевск за 2021 год, а также 1 городского поселения и 35 сельских поселений – 38 ед.</w:t>
      </w:r>
    </w:p>
    <w:p w:rsidR="006B34A2" w:rsidRDefault="002809B2" w:rsidP="002809B2">
      <w:pPr>
        <w:pStyle w:val="a4"/>
        <w:spacing w:after="0" w:line="240" w:lineRule="auto"/>
        <w:ind w:left="0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6B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экспертно-аналитических мероприятий</w:t>
      </w:r>
      <w:r w:rsidR="00F03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нормативно-правовые акты представительными и исполнительными органами </w:t>
      </w:r>
      <w:r w:rsidR="006B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03B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образований района приняты с учетом предложений, замечаний </w:t>
      </w:r>
      <w:r w:rsidR="006B34A2" w:rsidRPr="00BC03AE">
        <w:rPr>
          <w:rFonts w:ascii="Times New Roman" w:hAnsi="Times New Roman"/>
          <w:sz w:val="28"/>
          <w:szCs w:val="28"/>
        </w:rPr>
        <w:t xml:space="preserve">Контрольно-счетной палаты района. </w:t>
      </w:r>
    </w:p>
    <w:p w:rsidR="006B34A2" w:rsidRDefault="006B34A2" w:rsidP="006B34A2">
      <w:pPr>
        <w:pStyle w:val="a4"/>
        <w:spacing w:after="0" w:line="240" w:lineRule="auto"/>
        <w:ind w:left="0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Отчет о деятельности Контрольно-счетной палаты за 202</w:t>
      </w:r>
      <w:r w:rsidR="00CA59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рассмотрен на сессии Совета района </w:t>
      </w:r>
      <w:r w:rsidR="00CA5980">
        <w:rPr>
          <w:rFonts w:ascii="Times New Roman" w:hAnsi="Times New Roman"/>
          <w:sz w:val="28"/>
          <w:szCs w:val="28"/>
        </w:rPr>
        <w:t>29 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A59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6B34A2" w:rsidRDefault="006B34A2" w:rsidP="006B34A2">
      <w:pPr>
        <w:pStyle w:val="a4"/>
        <w:spacing w:after="0" w:line="240" w:lineRule="auto"/>
        <w:ind w:left="0"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Материалы контрольных мероприятий Контрольно-счетной палаты АМР рассмотрены на заседании комиссии по координации работы по противодействию коррупции в Альметьевском муниципальном районе </w:t>
      </w:r>
      <w:r w:rsidR="00CA5980">
        <w:rPr>
          <w:rFonts w:ascii="Times New Roman" w:hAnsi="Times New Roman"/>
          <w:sz w:val="28"/>
          <w:szCs w:val="28"/>
        </w:rPr>
        <w:t xml:space="preserve">31 марта </w:t>
      </w:r>
      <w:r>
        <w:rPr>
          <w:rFonts w:ascii="Times New Roman" w:hAnsi="Times New Roman"/>
          <w:sz w:val="28"/>
          <w:szCs w:val="28"/>
        </w:rPr>
        <w:t>202</w:t>
      </w:r>
      <w:r w:rsidR="00CA59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B34A2" w:rsidRDefault="006B34A2" w:rsidP="006B34A2">
      <w:pPr>
        <w:ind w:right="-1"/>
        <w:jc w:val="both"/>
        <w:rPr>
          <w:sz w:val="28"/>
          <w:szCs w:val="28"/>
        </w:rPr>
      </w:pPr>
      <w:r w:rsidRPr="00BC03AE">
        <w:rPr>
          <w:sz w:val="28"/>
          <w:szCs w:val="28"/>
        </w:rPr>
        <w:t xml:space="preserve">        </w:t>
      </w:r>
      <w:r w:rsidRPr="00BC03AE">
        <w:rPr>
          <w:bCs/>
          <w:color w:val="000000"/>
          <w:sz w:val="28"/>
          <w:szCs w:val="28"/>
        </w:rPr>
        <w:t>В</w:t>
      </w:r>
      <w:r w:rsidRPr="00BC03AE">
        <w:rPr>
          <w:rStyle w:val="FontStyle23"/>
          <w:sz w:val="28"/>
          <w:szCs w:val="28"/>
        </w:rPr>
        <w:t xml:space="preserve">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в</w:t>
      </w:r>
      <w:r w:rsidRPr="00BC03AE">
        <w:rPr>
          <w:sz w:val="28"/>
          <w:szCs w:val="28"/>
        </w:rPr>
        <w:t xml:space="preserve"> целях профилактики и недопущения нарушений по использованию бюджетных средств и муниципального имущества на сайте Альметьевского муниципального района </w:t>
      </w:r>
      <w:proofErr w:type="spellStart"/>
      <w:r w:rsidRPr="00BC03AE">
        <w:rPr>
          <w:rStyle w:val="FontStyle23"/>
          <w:sz w:val="28"/>
          <w:szCs w:val="28"/>
          <w:u w:val="single"/>
          <w:lang w:val="en-US"/>
        </w:rPr>
        <w:t>almetyevsk</w:t>
      </w:r>
      <w:proofErr w:type="spellEnd"/>
      <w:r w:rsidRPr="00BC03AE">
        <w:rPr>
          <w:rStyle w:val="FontStyle23"/>
          <w:sz w:val="28"/>
          <w:szCs w:val="28"/>
          <w:u w:val="single"/>
        </w:rPr>
        <w:t>.</w:t>
      </w:r>
      <w:proofErr w:type="spellStart"/>
      <w:r w:rsidRPr="00BC03AE">
        <w:rPr>
          <w:rStyle w:val="FontStyle23"/>
          <w:sz w:val="28"/>
          <w:szCs w:val="28"/>
          <w:u w:val="single"/>
          <w:lang w:val="en-US"/>
        </w:rPr>
        <w:t>tatar</w:t>
      </w:r>
      <w:proofErr w:type="spellEnd"/>
      <w:r w:rsidRPr="00BC03AE">
        <w:rPr>
          <w:rStyle w:val="FontStyle23"/>
          <w:sz w:val="28"/>
          <w:szCs w:val="28"/>
          <w:u w:val="single"/>
        </w:rPr>
        <w:t>.</w:t>
      </w:r>
      <w:proofErr w:type="spellStart"/>
      <w:r w:rsidRPr="00BC03AE">
        <w:rPr>
          <w:rStyle w:val="FontStyle23"/>
          <w:sz w:val="28"/>
          <w:szCs w:val="28"/>
          <w:u w:val="single"/>
          <w:lang w:val="en-US"/>
        </w:rPr>
        <w:t>ru</w:t>
      </w:r>
      <w:proofErr w:type="spellEnd"/>
      <w:r w:rsidRPr="00BC03AE">
        <w:rPr>
          <w:rStyle w:val="FontStyle23"/>
          <w:sz w:val="28"/>
          <w:szCs w:val="28"/>
        </w:rPr>
        <w:t xml:space="preserve"> </w:t>
      </w:r>
      <w:r w:rsidRPr="00BC03AE">
        <w:rPr>
          <w:sz w:val="28"/>
          <w:szCs w:val="28"/>
        </w:rPr>
        <w:t>в разделе Контрольно-счетной палаты регулярно размещается информация о результатах контрольных и экспертно-аналитических мероприятий.</w:t>
      </w:r>
    </w:p>
    <w:p w:rsidR="00E62304" w:rsidRDefault="00E62304" w:rsidP="00672CE6">
      <w:pPr>
        <w:ind w:firstLine="709"/>
        <w:rPr>
          <w:sz w:val="28"/>
          <w:szCs w:val="28"/>
        </w:rPr>
      </w:pPr>
    </w:p>
    <w:p w:rsidR="00AB42B4" w:rsidRDefault="00AB42B4" w:rsidP="00FA757E">
      <w:pPr>
        <w:ind w:right="-441"/>
        <w:jc w:val="both"/>
        <w:rPr>
          <w:sz w:val="28"/>
          <w:szCs w:val="28"/>
        </w:rPr>
      </w:pPr>
    </w:p>
    <w:p w:rsidR="00FA757E" w:rsidRDefault="00926505" w:rsidP="00FA757E">
      <w:pPr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6BAA">
        <w:rPr>
          <w:sz w:val="28"/>
          <w:szCs w:val="28"/>
        </w:rPr>
        <w:t>ре</w:t>
      </w:r>
      <w:r w:rsidR="00FA757E">
        <w:rPr>
          <w:sz w:val="28"/>
          <w:szCs w:val="28"/>
        </w:rPr>
        <w:t>дседател</w:t>
      </w:r>
      <w:r>
        <w:rPr>
          <w:sz w:val="28"/>
          <w:szCs w:val="28"/>
        </w:rPr>
        <w:t>ь</w:t>
      </w:r>
      <w:r w:rsidR="00FA757E">
        <w:rPr>
          <w:sz w:val="28"/>
          <w:szCs w:val="28"/>
        </w:rPr>
        <w:t xml:space="preserve">   </w:t>
      </w:r>
    </w:p>
    <w:p w:rsidR="00D22685" w:rsidRPr="00B10620" w:rsidRDefault="00FA757E" w:rsidP="00D22685">
      <w:pPr>
        <w:tabs>
          <w:tab w:val="left" w:pos="4080"/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палаты:                                              </w:t>
      </w:r>
      <w:r w:rsidR="007B1744">
        <w:rPr>
          <w:sz w:val="28"/>
          <w:szCs w:val="28"/>
        </w:rPr>
        <w:t xml:space="preserve">  </w:t>
      </w:r>
      <w:r w:rsidR="005155B9">
        <w:rPr>
          <w:sz w:val="28"/>
          <w:szCs w:val="28"/>
        </w:rPr>
        <w:t xml:space="preserve">   </w:t>
      </w:r>
      <w:r w:rsidR="006B5A9A">
        <w:rPr>
          <w:sz w:val="28"/>
          <w:szCs w:val="28"/>
        </w:rPr>
        <w:t xml:space="preserve">  </w:t>
      </w:r>
      <w:r w:rsidR="00865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39370" cy="0"/>
                <wp:effectExtent l="5715" t="8255" r="12065" b="10795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76D6"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3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v2EQIAACc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"/>
            </w:pict>
          </mc:Fallback>
        </mc:AlternateContent>
      </w:r>
      <w:r w:rsidR="00865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0" cy="39370"/>
                <wp:effectExtent l="5715" t="8255" r="13335" b="9525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0C259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0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iyEgIAACc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"/>
            </w:pict>
          </mc:Fallback>
        </mc:AlternateContent>
      </w:r>
      <w:r w:rsidR="00865DE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0" cy="0"/>
                <wp:effectExtent l="5715" t="12700" r="13335" b="63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EE4F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7pt" to="0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1B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"/>
            </w:pict>
          </mc:Fallback>
        </mc:AlternateContent>
      </w:r>
      <w:proofErr w:type="spellStart"/>
      <w:r w:rsidR="00926505">
        <w:rPr>
          <w:sz w:val="28"/>
          <w:szCs w:val="28"/>
        </w:rPr>
        <w:t>Г.Н.Насибуллина</w:t>
      </w:r>
      <w:proofErr w:type="spellEnd"/>
      <w:r w:rsidR="00D22685" w:rsidRPr="00B10620">
        <w:rPr>
          <w:sz w:val="28"/>
          <w:szCs w:val="28"/>
        </w:rPr>
        <w:t xml:space="preserve">                 </w:t>
      </w:r>
    </w:p>
    <w:sectPr w:rsidR="00D22685" w:rsidRPr="00B10620" w:rsidSect="008E34BE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50" w:rsidRDefault="00596150" w:rsidP="005155B9">
      <w:r>
        <w:separator/>
      </w:r>
    </w:p>
  </w:endnote>
  <w:endnote w:type="continuationSeparator" w:id="0">
    <w:p w:rsidR="00596150" w:rsidRDefault="00596150" w:rsidP="0051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771103"/>
      <w:docPartObj>
        <w:docPartGallery w:val="Page Numbers (Bottom of Page)"/>
        <w:docPartUnique/>
      </w:docPartObj>
    </w:sdtPr>
    <w:sdtEndPr/>
    <w:sdtContent>
      <w:p w:rsidR="00EF083E" w:rsidRDefault="00EF0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A62">
          <w:rPr>
            <w:noProof/>
          </w:rPr>
          <w:t>5</w:t>
        </w:r>
        <w:r>
          <w:fldChar w:fldCharType="end"/>
        </w:r>
      </w:p>
    </w:sdtContent>
  </w:sdt>
  <w:p w:rsidR="005155B9" w:rsidRDefault="005155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50" w:rsidRDefault="00596150" w:rsidP="005155B9">
      <w:r>
        <w:separator/>
      </w:r>
    </w:p>
  </w:footnote>
  <w:footnote w:type="continuationSeparator" w:id="0">
    <w:p w:rsidR="00596150" w:rsidRDefault="00596150" w:rsidP="0051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03F"/>
    <w:multiLevelType w:val="hybridMultilevel"/>
    <w:tmpl w:val="D7E4C4C0"/>
    <w:lvl w:ilvl="0" w:tplc="97EEF6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290A48"/>
    <w:multiLevelType w:val="hybridMultilevel"/>
    <w:tmpl w:val="7F263CD6"/>
    <w:lvl w:ilvl="0" w:tplc="28222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281A"/>
    <w:multiLevelType w:val="hybridMultilevel"/>
    <w:tmpl w:val="52C6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1142"/>
    <w:multiLevelType w:val="hybridMultilevel"/>
    <w:tmpl w:val="B3DC94D0"/>
    <w:lvl w:ilvl="0" w:tplc="8D068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280D"/>
    <w:multiLevelType w:val="hybridMultilevel"/>
    <w:tmpl w:val="542EF622"/>
    <w:lvl w:ilvl="0" w:tplc="51A217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9116BC"/>
    <w:multiLevelType w:val="hybridMultilevel"/>
    <w:tmpl w:val="548CF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3A71"/>
    <w:multiLevelType w:val="hybridMultilevel"/>
    <w:tmpl w:val="DA78B90A"/>
    <w:lvl w:ilvl="0" w:tplc="4B0EDE9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7A45B9"/>
    <w:multiLevelType w:val="hybridMultilevel"/>
    <w:tmpl w:val="0B16996C"/>
    <w:lvl w:ilvl="0" w:tplc="87183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C13D81"/>
    <w:multiLevelType w:val="hybridMultilevel"/>
    <w:tmpl w:val="F9EC70CA"/>
    <w:lvl w:ilvl="0" w:tplc="B2B6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F410FF"/>
    <w:multiLevelType w:val="hybridMultilevel"/>
    <w:tmpl w:val="4F76E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754F4"/>
    <w:multiLevelType w:val="hybridMultilevel"/>
    <w:tmpl w:val="85244694"/>
    <w:lvl w:ilvl="0" w:tplc="85F23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643393"/>
    <w:multiLevelType w:val="hybridMultilevel"/>
    <w:tmpl w:val="56EC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277A3"/>
    <w:multiLevelType w:val="hybridMultilevel"/>
    <w:tmpl w:val="911ED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E1FBD"/>
    <w:multiLevelType w:val="hybridMultilevel"/>
    <w:tmpl w:val="D83067A6"/>
    <w:lvl w:ilvl="0" w:tplc="A61ABFA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13B77"/>
    <w:multiLevelType w:val="hybridMultilevel"/>
    <w:tmpl w:val="32B6B64E"/>
    <w:lvl w:ilvl="0" w:tplc="682CE524">
      <w:start w:val="1"/>
      <w:numFmt w:val="decimal"/>
      <w:lvlText w:val="%1)"/>
      <w:lvlJc w:val="left"/>
      <w:pPr>
        <w:ind w:left="840" w:hanging="48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68F7"/>
    <w:multiLevelType w:val="hybridMultilevel"/>
    <w:tmpl w:val="9420193A"/>
    <w:lvl w:ilvl="0" w:tplc="9B1AA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01015"/>
    <w:multiLevelType w:val="hybridMultilevel"/>
    <w:tmpl w:val="34DC6B3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81DCA"/>
    <w:multiLevelType w:val="hybridMultilevel"/>
    <w:tmpl w:val="D7AC9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92402"/>
    <w:multiLevelType w:val="hybridMultilevel"/>
    <w:tmpl w:val="8076B2DA"/>
    <w:lvl w:ilvl="0" w:tplc="0FC8B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274AE4"/>
    <w:multiLevelType w:val="hybridMultilevel"/>
    <w:tmpl w:val="C054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D52BB"/>
    <w:multiLevelType w:val="hybridMultilevel"/>
    <w:tmpl w:val="6DFAA250"/>
    <w:lvl w:ilvl="0" w:tplc="D7C8D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8E7494"/>
    <w:multiLevelType w:val="hybridMultilevel"/>
    <w:tmpl w:val="641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85BD9"/>
    <w:multiLevelType w:val="hybridMultilevel"/>
    <w:tmpl w:val="F89C2A62"/>
    <w:lvl w:ilvl="0" w:tplc="3DC634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1E4AE2"/>
    <w:multiLevelType w:val="hybridMultilevel"/>
    <w:tmpl w:val="B900DC64"/>
    <w:lvl w:ilvl="0" w:tplc="7930A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E0367A"/>
    <w:multiLevelType w:val="hybridMultilevel"/>
    <w:tmpl w:val="A93835C6"/>
    <w:lvl w:ilvl="0" w:tplc="318291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31AE5"/>
    <w:multiLevelType w:val="hybridMultilevel"/>
    <w:tmpl w:val="2848A94E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1015"/>
    <w:multiLevelType w:val="hybridMultilevel"/>
    <w:tmpl w:val="67965A12"/>
    <w:lvl w:ilvl="0" w:tplc="2214B5D0">
      <w:start w:val="1"/>
      <w:numFmt w:val="decimal"/>
      <w:lvlText w:val="%1)"/>
      <w:lvlJc w:val="left"/>
      <w:pPr>
        <w:ind w:left="1714" w:hanging="100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5E0AAC"/>
    <w:multiLevelType w:val="hybridMultilevel"/>
    <w:tmpl w:val="E29AC6B4"/>
    <w:lvl w:ilvl="0" w:tplc="E18C7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657E44"/>
    <w:multiLevelType w:val="hybridMultilevel"/>
    <w:tmpl w:val="0B8EB8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4"/>
  </w:num>
  <w:num w:numId="8">
    <w:abstractNumId w:val="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26"/>
  </w:num>
  <w:num w:numId="15">
    <w:abstractNumId w:val="22"/>
  </w:num>
  <w:num w:numId="16">
    <w:abstractNumId w:val="5"/>
  </w:num>
  <w:num w:numId="17">
    <w:abstractNumId w:val="7"/>
  </w:num>
  <w:num w:numId="18">
    <w:abstractNumId w:val="4"/>
  </w:num>
  <w:num w:numId="19">
    <w:abstractNumId w:val="6"/>
  </w:num>
  <w:num w:numId="20">
    <w:abstractNumId w:val="28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9"/>
  </w:num>
  <w:num w:numId="25">
    <w:abstractNumId w:val="25"/>
  </w:num>
  <w:num w:numId="26">
    <w:abstractNumId w:val="12"/>
  </w:num>
  <w:num w:numId="27">
    <w:abstractNumId w:val="1"/>
  </w:num>
  <w:num w:numId="28">
    <w:abstractNumId w:val="3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85"/>
    <w:rsid w:val="000007DB"/>
    <w:rsid w:val="0001527E"/>
    <w:rsid w:val="00023A62"/>
    <w:rsid w:val="000466BF"/>
    <w:rsid w:val="0005240D"/>
    <w:rsid w:val="0005370F"/>
    <w:rsid w:val="0005386F"/>
    <w:rsid w:val="00054DCF"/>
    <w:rsid w:val="00055017"/>
    <w:rsid w:val="00067662"/>
    <w:rsid w:val="00070C6B"/>
    <w:rsid w:val="0008172C"/>
    <w:rsid w:val="00081A02"/>
    <w:rsid w:val="000A2C35"/>
    <w:rsid w:val="000A2C3D"/>
    <w:rsid w:val="000A62A7"/>
    <w:rsid w:val="000B5392"/>
    <w:rsid w:val="000B64C2"/>
    <w:rsid w:val="000C5646"/>
    <w:rsid w:val="000D0B4D"/>
    <w:rsid w:val="000D2B05"/>
    <w:rsid w:val="000D7FA9"/>
    <w:rsid w:val="00100073"/>
    <w:rsid w:val="00102502"/>
    <w:rsid w:val="00113C9D"/>
    <w:rsid w:val="00117F65"/>
    <w:rsid w:val="0012169F"/>
    <w:rsid w:val="00131432"/>
    <w:rsid w:val="00132005"/>
    <w:rsid w:val="00134C76"/>
    <w:rsid w:val="00136217"/>
    <w:rsid w:val="0013667B"/>
    <w:rsid w:val="00140177"/>
    <w:rsid w:val="0014246C"/>
    <w:rsid w:val="001458C9"/>
    <w:rsid w:val="00146332"/>
    <w:rsid w:val="00146E6D"/>
    <w:rsid w:val="001507D8"/>
    <w:rsid w:val="00154561"/>
    <w:rsid w:val="0015595A"/>
    <w:rsid w:val="00161E87"/>
    <w:rsid w:val="0016251B"/>
    <w:rsid w:val="001668B9"/>
    <w:rsid w:val="00167136"/>
    <w:rsid w:val="00172477"/>
    <w:rsid w:val="00172DC4"/>
    <w:rsid w:val="001749AD"/>
    <w:rsid w:val="00175669"/>
    <w:rsid w:val="00181330"/>
    <w:rsid w:val="00181F4B"/>
    <w:rsid w:val="001845BF"/>
    <w:rsid w:val="00187C50"/>
    <w:rsid w:val="00187FCC"/>
    <w:rsid w:val="001B27E4"/>
    <w:rsid w:val="001B47B5"/>
    <w:rsid w:val="001B4CC3"/>
    <w:rsid w:val="001C569E"/>
    <w:rsid w:val="001C7B2C"/>
    <w:rsid w:val="001D6D32"/>
    <w:rsid w:val="001E0310"/>
    <w:rsid w:val="001E1395"/>
    <w:rsid w:val="001E1628"/>
    <w:rsid w:val="001E28E7"/>
    <w:rsid w:val="001E3B83"/>
    <w:rsid w:val="001F4640"/>
    <w:rsid w:val="001F4F39"/>
    <w:rsid w:val="00201BDB"/>
    <w:rsid w:val="00205039"/>
    <w:rsid w:val="00207B9D"/>
    <w:rsid w:val="0021027A"/>
    <w:rsid w:val="002133F6"/>
    <w:rsid w:val="0021760D"/>
    <w:rsid w:val="00222C3A"/>
    <w:rsid w:val="00222E53"/>
    <w:rsid w:val="00222ED4"/>
    <w:rsid w:val="0022387E"/>
    <w:rsid w:val="00223EF0"/>
    <w:rsid w:val="0022500C"/>
    <w:rsid w:val="002313E1"/>
    <w:rsid w:val="0023755D"/>
    <w:rsid w:val="00241570"/>
    <w:rsid w:val="00250772"/>
    <w:rsid w:val="00257BF9"/>
    <w:rsid w:val="002612DE"/>
    <w:rsid w:val="00262CE0"/>
    <w:rsid w:val="0027215E"/>
    <w:rsid w:val="002722A9"/>
    <w:rsid w:val="002809B2"/>
    <w:rsid w:val="002815F2"/>
    <w:rsid w:val="002819CA"/>
    <w:rsid w:val="002856D6"/>
    <w:rsid w:val="00290947"/>
    <w:rsid w:val="002A0D98"/>
    <w:rsid w:val="002A6BCF"/>
    <w:rsid w:val="002B047E"/>
    <w:rsid w:val="002B1717"/>
    <w:rsid w:val="002B4356"/>
    <w:rsid w:val="002B77DB"/>
    <w:rsid w:val="002C0F67"/>
    <w:rsid w:val="002D61D3"/>
    <w:rsid w:val="002D6BD2"/>
    <w:rsid w:val="002E56F3"/>
    <w:rsid w:val="002F0F19"/>
    <w:rsid w:val="00305228"/>
    <w:rsid w:val="00312254"/>
    <w:rsid w:val="003129BC"/>
    <w:rsid w:val="00312AC3"/>
    <w:rsid w:val="00315712"/>
    <w:rsid w:val="00315CA3"/>
    <w:rsid w:val="003175E1"/>
    <w:rsid w:val="00322D3D"/>
    <w:rsid w:val="003266DC"/>
    <w:rsid w:val="00343BCD"/>
    <w:rsid w:val="00343FFD"/>
    <w:rsid w:val="00344097"/>
    <w:rsid w:val="003444F4"/>
    <w:rsid w:val="00351F78"/>
    <w:rsid w:val="003575F5"/>
    <w:rsid w:val="00364C9C"/>
    <w:rsid w:val="00373ED6"/>
    <w:rsid w:val="00374BDD"/>
    <w:rsid w:val="00380277"/>
    <w:rsid w:val="003945D1"/>
    <w:rsid w:val="00394A55"/>
    <w:rsid w:val="00394C73"/>
    <w:rsid w:val="00395980"/>
    <w:rsid w:val="003975C0"/>
    <w:rsid w:val="003A3F54"/>
    <w:rsid w:val="003A4546"/>
    <w:rsid w:val="003A4E1C"/>
    <w:rsid w:val="003A61E4"/>
    <w:rsid w:val="003A651E"/>
    <w:rsid w:val="003A7205"/>
    <w:rsid w:val="003B3B62"/>
    <w:rsid w:val="003C5BE7"/>
    <w:rsid w:val="003D2614"/>
    <w:rsid w:val="003E169E"/>
    <w:rsid w:val="003E493B"/>
    <w:rsid w:val="003E5860"/>
    <w:rsid w:val="003F0CA7"/>
    <w:rsid w:val="003F2CE8"/>
    <w:rsid w:val="00417A31"/>
    <w:rsid w:val="0042216C"/>
    <w:rsid w:val="00423231"/>
    <w:rsid w:val="004306E7"/>
    <w:rsid w:val="004405FD"/>
    <w:rsid w:val="004413E0"/>
    <w:rsid w:val="00442834"/>
    <w:rsid w:val="00442900"/>
    <w:rsid w:val="00442DC2"/>
    <w:rsid w:val="00450A7F"/>
    <w:rsid w:val="00453652"/>
    <w:rsid w:val="0045613D"/>
    <w:rsid w:val="00466CC5"/>
    <w:rsid w:val="00470CF7"/>
    <w:rsid w:val="00472853"/>
    <w:rsid w:val="004828F9"/>
    <w:rsid w:val="00484CB2"/>
    <w:rsid w:val="00485487"/>
    <w:rsid w:val="00486851"/>
    <w:rsid w:val="004A0224"/>
    <w:rsid w:val="004A7118"/>
    <w:rsid w:val="004B1142"/>
    <w:rsid w:val="004B13E3"/>
    <w:rsid w:val="004B754B"/>
    <w:rsid w:val="004C4C41"/>
    <w:rsid w:val="004C4EB4"/>
    <w:rsid w:val="004E0C4F"/>
    <w:rsid w:val="004E503C"/>
    <w:rsid w:val="004F64E6"/>
    <w:rsid w:val="004F7145"/>
    <w:rsid w:val="0050027E"/>
    <w:rsid w:val="00501200"/>
    <w:rsid w:val="00501539"/>
    <w:rsid w:val="00502A63"/>
    <w:rsid w:val="00504F72"/>
    <w:rsid w:val="00513A9C"/>
    <w:rsid w:val="005155B9"/>
    <w:rsid w:val="00517A0B"/>
    <w:rsid w:val="00520456"/>
    <w:rsid w:val="00524C0C"/>
    <w:rsid w:val="005266A8"/>
    <w:rsid w:val="00531EA7"/>
    <w:rsid w:val="005350A0"/>
    <w:rsid w:val="00554621"/>
    <w:rsid w:val="00555E8A"/>
    <w:rsid w:val="005569BC"/>
    <w:rsid w:val="005650C0"/>
    <w:rsid w:val="00566C4E"/>
    <w:rsid w:val="00572392"/>
    <w:rsid w:val="00593BC0"/>
    <w:rsid w:val="00596150"/>
    <w:rsid w:val="005A003B"/>
    <w:rsid w:val="005A0E32"/>
    <w:rsid w:val="005A16A5"/>
    <w:rsid w:val="005A16F8"/>
    <w:rsid w:val="005A2379"/>
    <w:rsid w:val="005A4F2C"/>
    <w:rsid w:val="005A7BB4"/>
    <w:rsid w:val="005B46D0"/>
    <w:rsid w:val="005B7AA9"/>
    <w:rsid w:val="005C63DC"/>
    <w:rsid w:val="005C76DA"/>
    <w:rsid w:val="005C7A8D"/>
    <w:rsid w:val="005D2B94"/>
    <w:rsid w:val="005D3290"/>
    <w:rsid w:val="005D3A7E"/>
    <w:rsid w:val="005E11CE"/>
    <w:rsid w:val="005E28C9"/>
    <w:rsid w:val="005E54EE"/>
    <w:rsid w:val="005E5CEE"/>
    <w:rsid w:val="00604B97"/>
    <w:rsid w:val="006105BF"/>
    <w:rsid w:val="00613267"/>
    <w:rsid w:val="00613470"/>
    <w:rsid w:val="00614D6D"/>
    <w:rsid w:val="00616DE3"/>
    <w:rsid w:val="006221F2"/>
    <w:rsid w:val="00622F3E"/>
    <w:rsid w:val="00636D95"/>
    <w:rsid w:val="006376B2"/>
    <w:rsid w:val="006465BC"/>
    <w:rsid w:val="00646C63"/>
    <w:rsid w:val="006510FE"/>
    <w:rsid w:val="00652BE8"/>
    <w:rsid w:val="006573D2"/>
    <w:rsid w:val="0066154A"/>
    <w:rsid w:val="00665414"/>
    <w:rsid w:val="00672CE6"/>
    <w:rsid w:val="00672E61"/>
    <w:rsid w:val="006755BF"/>
    <w:rsid w:val="00675917"/>
    <w:rsid w:val="00681179"/>
    <w:rsid w:val="006875D7"/>
    <w:rsid w:val="00695FC1"/>
    <w:rsid w:val="00697FE8"/>
    <w:rsid w:val="006A3B60"/>
    <w:rsid w:val="006A3DDD"/>
    <w:rsid w:val="006B34A2"/>
    <w:rsid w:val="006B5A9A"/>
    <w:rsid w:val="006B76F5"/>
    <w:rsid w:val="006B7E87"/>
    <w:rsid w:val="006C37B3"/>
    <w:rsid w:val="006C49B2"/>
    <w:rsid w:val="006C7980"/>
    <w:rsid w:val="006E2D4A"/>
    <w:rsid w:val="006E3B0A"/>
    <w:rsid w:val="006F6262"/>
    <w:rsid w:val="006F6754"/>
    <w:rsid w:val="0070019B"/>
    <w:rsid w:val="00714976"/>
    <w:rsid w:val="007224FD"/>
    <w:rsid w:val="00724AAF"/>
    <w:rsid w:val="0072654C"/>
    <w:rsid w:val="00727839"/>
    <w:rsid w:val="00744105"/>
    <w:rsid w:val="007447E6"/>
    <w:rsid w:val="007453C6"/>
    <w:rsid w:val="00753A3A"/>
    <w:rsid w:val="007548FB"/>
    <w:rsid w:val="007625E0"/>
    <w:rsid w:val="00764FF4"/>
    <w:rsid w:val="007728C7"/>
    <w:rsid w:val="0077307C"/>
    <w:rsid w:val="00775C46"/>
    <w:rsid w:val="00783C93"/>
    <w:rsid w:val="00785B4E"/>
    <w:rsid w:val="00787FEA"/>
    <w:rsid w:val="00792920"/>
    <w:rsid w:val="007A33C5"/>
    <w:rsid w:val="007A7D60"/>
    <w:rsid w:val="007B1744"/>
    <w:rsid w:val="007B522B"/>
    <w:rsid w:val="007B67FE"/>
    <w:rsid w:val="007B774E"/>
    <w:rsid w:val="007D0C90"/>
    <w:rsid w:val="007D28B9"/>
    <w:rsid w:val="007E7E96"/>
    <w:rsid w:val="007F3221"/>
    <w:rsid w:val="007F3C88"/>
    <w:rsid w:val="008071D2"/>
    <w:rsid w:val="00817CDD"/>
    <w:rsid w:val="00826517"/>
    <w:rsid w:val="00830832"/>
    <w:rsid w:val="00833C36"/>
    <w:rsid w:val="00854EDE"/>
    <w:rsid w:val="008566EE"/>
    <w:rsid w:val="00856923"/>
    <w:rsid w:val="00860A24"/>
    <w:rsid w:val="00860DDC"/>
    <w:rsid w:val="00863135"/>
    <w:rsid w:val="00865DE5"/>
    <w:rsid w:val="00867384"/>
    <w:rsid w:val="00871771"/>
    <w:rsid w:val="00874AF6"/>
    <w:rsid w:val="00875812"/>
    <w:rsid w:val="00876C54"/>
    <w:rsid w:val="00880294"/>
    <w:rsid w:val="00880770"/>
    <w:rsid w:val="008936FB"/>
    <w:rsid w:val="0089513B"/>
    <w:rsid w:val="008A050D"/>
    <w:rsid w:val="008A0C03"/>
    <w:rsid w:val="008A4D28"/>
    <w:rsid w:val="008B19CD"/>
    <w:rsid w:val="008B79E4"/>
    <w:rsid w:val="008C09D3"/>
    <w:rsid w:val="008C0C9D"/>
    <w:rsid w:val="008C2BCC"/>
    <w:rsid w:val="008C793F"/>
    <w:rsid w:val="008D382F"/>
    <w:rsid w:val="008E20A2"/>
    <w:rsid w:val="008E34BE"/>
    <w:rsid w:val="008E6C4B"/>
    <w:rsid w:val="009005F5"/>
    <w:rsid w:val="0090694C"/>
    <w:rsid w:val="009226F8"/>
    <w:rsid w:val="00926505"/>
    <w:rsid w:val="009269B5"/>
    <w:rsid w:val="009421B4"/>
    <w:rsid w:val="00951D9E"/>
    <w:rsid w:val="009523D7"/>
    <w:rsid w:val="00954D6F"/>
    <w:rsid w:val="00965BEA"/>
    <w:rsid w:val="009733CB"/>
    <w:rsid w:val="00981792"/>
    <w:rsid w:val="0098291C"/>
    <w:rsid w:val="0098724F"/>
    <w:rsid w:val="00993703"/>
    <w:rsid w:val="00994779"/>
    <w:rsid w:val="009A1443"/>
    <w:rsid w:val="009A1AD3"/>
    <w:rsid w:val="009A1E63"/>
    <w:rsid w:val="009A2F5C"/>
    <w:rsid w:val="009A557D"/>
    <w:rsid w:val="009A61D3"/>
    <w:rsid w:val="009B0324"/>
    <w:rsid w:val="009B7877"/>
    <w:rsid w:val="009D2841"/>
    <w:rsid w:val="009E6C31"/>
    <w:rsid w:val="009F1B98"/>
    <w:rsid w:val="00A06CA8"/>
    <w:rsid w:val="00A12476"/>
    <w:rsid w:val="00A137C8"/>
    <w:rsid w:val="00A32E15"/>
    <w:rsid w:val="00A362A9"/>
    <w:rsid w:val="00A40EFB"/>
    <w:rsid w:val="00A42A7A"/>
    <w:rsid w:val="00A51855"/>
    <w:rsid w:val="00A637F9"/>
    <w:rsid w:val="00A6411C"/>
    <w:rsid w:val="00A7121A"/>
    <w:rsid w:val="00A71227"/>
    <w:rsid w:val="00A90E32"/>
    <w:rsid w:val="00A91989"/>
    <w:rsid w:val="00A9751E"/>
    <w:rsid w:val="00A97A49"/>
    <w:rsid w:val="00AA7205"/>
    <w:rsid w:val="00AB42B4"/>
    <w:rsid w:val="00AB483B"/>
    <w:rsid w:val="00AB4F58"/>
    <w:rsid w:val="00AD226C"/>
    <w:rsid w:val="00AD2C9C"/>
    <w:rsid w:val="00AD748D"/>
    <w:rsid w:val="00AD7812"/>
    <w:rsid w:val="00AE6AF8"/>
    <w:rsid w:val="00AE7919"/>
    <w:rsid w:val="00AF5E77"/>
    <w:rsid w:val="00AF72B9"/>
    <w:rsid w:val="00B02ADF"/>
    <w:rsid w:val="00B10620"/>
    <w:rsid w:val="00B11602"/>
    <w:rsid w:val="00B14625"/>
    <w:rsid w:val="00B1547D"/>
    <w:rsid w:val="00B26249"/>
    <w:rsid w:val="00B265E5"/>
    <w:rsid w:val="00B346AD"/>
    <w:rsid w:val="00B41EBF"/>
    <w:rsid w:val="00B53648"/>
    <w:rsid w:val="00B559ED"/>
    <w:rsid w:val="00B5609A"/>
    <w:rsid w:val="00B56A13"/>
    <w:rsid w:val="00B56C56"/>
    <w:rsid w:val="00B672CF"/>
    <w:rsid w:val="00B82377"/>
    <w:rsid w:val="00B9293C"/>
    <w:rsid w:val="00B93353"/>
    <w:rsid w:val="00B956A0"/>
    <w:rsid w:val="00BC204D"/>
    <w:rsid w:val="00BD1CE6"/>
    <w:rsid w:val="00BD2E76"/>
    <w:rsid w:val="00BD5B99"/>
    <w:rsid w:val="00BD6BAA"/>
    <w:rsid w:val="00BD7945"/>
    <w:rsid w:val="00BE2705"/>
    <w:rsid w:val="00BE277D"/>
    <w:rsid w:val="00BE4C20"/>
    <w:rsid w:val="00BE687F"/>
    <w:rsid w:val="00BF337D"/>
    <w:rsid w:val="00C16E83"/>
    <w:rsid w:val="00C33907"/>
    <w:rsid w:val="00C33DC4"/>
    <w:rsid w:val="00C441E8"/>
    <w:rsid w:val="00C4470D"/>
    <w:rsid w:val="00C4632A"/>
    <w:rsid w:val="00C47CB5"/>
    <w:rsid w:val="00C60F9C"/>
    <w:rsid w:val="00C72EAE"/>
    <w:rsid w:val="00C74E49"/>
    <w:rsid w:val="00C75DD5"/>
    <w:rsid w:val="00C806CD"/>
    <w:rsid w:val="00C85F80"/>
    <w:rsid w:val="00C86394"/>
    <w:rsid w:val="00CA06F8"/>
    <w:rsid w:val="00CA420C"/>
    <w:rsid w:val="00CA5980"/>
    <w:rsid w:val="00CA7330"/>
    <w:rsid w:val="00CB190D"/>
    <w:rsid w:val="00CB31E0"/>
    <w:rsid w:val="00CB367C"/>
    <w:rsid w:val="00CC3176"/>
    <w:rsid w:val="00CC3B2D"/>
    <w:rsid w:val="00CC4A76"/>
    <w:rsid w:val="00CC5FFE"/>
    <w:rsid w:val="00CC6714"/>
    <w:rsid w:val="00CD312B"/>
    <w:rsid w:val="00CE12F2"/>
    <w:rsid w:val="00CE2FE1"/>
    <w:rsid w:val="00CE6097"/>
    <w:rsid w:val="00CE792E"/>
    <w:rsid w:val="00CF5854"/>
    <w:rsid w:val="00D008D2"/>
    <w:rsid w:val="00D043F2"/>
    <w:rsid w:val="00D20BB5"/>
    <w:rsid w:val="00D22685"/>
    <w:rsid w:val="00D27868"/>
    <w:rsid w:val="00D34832"/>
    <w:rsid w:val="00D41732"/>
    <w:rsid w:val="00D42411"/>
    <w:rsid w:val="00D43DD4"/>
    <w:rsid w:val="00D44BA0"/>
    <w:rsid w:val="00D44DF6"/>
    <w:rsid w:val="00D45C96"/>
    <w:rsid w:val="00D517B5"/>
    <w:rsid w:val="00D51D99"/>
    <w:rsid w:val="00D52E14"/>
    <w:rsid w:val="00D5438B"/>
    <w:rsid w:val="00D55C72"/>
    <w:rsid w:val="00D55F25"/>
    <w:rsid w:val="00D61301"/>
    <w:rsid w:val="00D70389"/>
    <w:rsid w:val="00D704AF"/>
    <w:rsid w:val="00D74483"/>
    <w:rsid w:val="00D77E30"/>
    <w:rsid w:val="00DB42E1"/>
    <w:rsid w:val="00DC27E0"/>
    <w:rsid w:val="00DC7DC8"/>
    <w:rsid w:val="00DD38F7"/>
    <w:rsid w:val="00DE6F5E"/>
    <w:rsid w:val="00DF43D9"/>
    <w:rsid w:val="00DF4BE2"/>
    <w:rsid w:val="00E01578"/>
    <w:rsid w:val="00E07057"/>
    <w:rsid w:val="00E13890"/>
    <w:rsid w:val="00E13CDE"/>
    <w:rsid w:val="00E16CCA"/>
    <w:rsid w:val="00E16D89"/>
    <w:rsid w:val="00E17233"/>
    <w:rsid w:val="00E22A6D"/>
    <w:rsid w:val="00E35B77"/>
    <w:rsid w:val="00E5521B"/>
    <w:rsid w:val="00E55C43"/>
    <w:rsid w:val="00E57770"/>
    <w:rsid w:val="00E605B0"/>
    <w:rsid w:val="00E62304"/>
    <w:rsid w:val="00E63D0E"/>
    <w:rsid w:val="00E63F4E"/>
    <w:rsid w:val="00E67FF3"/>
    <w:rsid w:val="00E71B94"/>
    <w:rsid w:val="00E74086"/>
    <w:rsid w:val="00E756BD"/>
    <w:rsid w:val="00E8154D"/>
    <w:rsid w:val="00E87BAC"/>
    <w:rsid w:val="00E96CA2"/>
    <w:rsid w:val="00E97BF1"/>
    <w:rsid w:val="00EA3279"/>
    <w:rsid w:val="00EA551A"/>
    <w:rsid w:val="00EA66BC"/>
    <w:rsid w:val="00EB0313"/>
    <w:rsid w:val="00EB65B3"/>
    <w:rsid w:val="00EB7452"/>
    <w:rsid w:val="00EC4DF4"/>
    <w:rsid w:val="00EC59A3"/>
    <w:rsid w:val="00EE554F"/>
    <w:rsid w:val="00EF083E"/>
    <w:rsid w:val="00EF360F"/>
    <w:rsid w:val="00EF434E"/>
    <w:rsid w:val="00F03BA5"/>
    <w:rsid w:val="00F046E7"/>
    <w:rsid w:val="00F05199"/>
    <w:rsid w:val="00F1795E"/>
    <w:rsid w:val="00F32F21"/>
    <w:rsid w:val="00F33534"/>
    <w:rsid w:val="00F40B5A"/>
    <w:rsid w:val="00F43695"/>
    <w:rsid w:val="00F51939"/>
    <w:rsid w:val="00F578DA"/>
    <w:rsid w:val="00F60A1B"/>
    <w:rsid w:val="00F634DE"/>
    <w:rsid w:val="00F6358A"/>
    <w:rsid w:val="00F63F5C"/>
    <w:rsid w:val="00F85731"/>
    <w:rsid w:val="00F8662F"/>
    <w:rsid w:val="00F935C5"/>
    <w:rsid w:val="00F97704"/>
    <w:rsid w:val="00FA14E7"/>
    <w:rsid w:val="00FA757E"/>
    <w:rsid w:val="00FB2AFE"/>
    <w:rsid w:val="00FB78F3"/>
    <w:rsid w:val="00FC1D70"/>
    <w:rsid w:val="00FC7450"/>
    <w:rsid w:val="00FD4E6F"/>
    <w:rsid w:val="00FD5E37"/>
    <w:rsid w:val="00FF0E61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FE6D"/>
  <w15:docId w15:val="{ADD6919D-F500-43D3-ACE9-4B40574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rsid w:val="005A2379"/>
    <w:rPr>
      <w:color w:val="0000FF"/>
      <w:u w:val="single"/>
    </w:rPr>
  </w:style>
  <w:style w:type="paragraph" w:styleId="a4">
    <w:name w:val="List Paragraph"/>
    <w:basedOn w:val="a"/>
    <w:link w:val="a5"/>
    <w:qFormat/>
    <w:rsid w:val="00FA7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7B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155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55B9"/>
    <w:rPr>
      <w:sz w:val="24"/>
      <w:szCs w:val="24"/>
    </w:rPr>
  </w:style>
  <w:style w:type="paragraph" w:styleId="a9">
    <w:name w:val="footer"/>
    <w:basedOn w:val="a"/>
    <w:link w:val="aa"/>
    <w:uiPriority w:val="99"/>
    <w:rsid w:val="005155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5B9"/>
    <w:rPr>
      <w:sz w:val="24"/>
      <w:szCs w:val="24"/>
    </w:rPr>
  </w:style>
  <w:style w:type="character" w:customStyle="1" w:styleId="FontStyle23">
    <w:name w:val="Font Style23"/>
    <w:uiPriority w:val="99"/>
    <w:rsid w:val="003945D1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E96C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05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4C4C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4C41"/>
    <w:rPr>
      <w:sz w:val="24"/>
      <w:szCs w:val="24"/>
    </w:rPr>
  </w:style>
  <w:style w:type="paragraph" w:styleId="ab">
    <w:name w:val="No Spacing"/>
    <w:basedOn w:val="a"/>
    <w:link w:val="ac"/>
    <w:qFormat/>
    <w:rsid w:val="00394A55"/>
    <w:rPr>
      <w:rFonts w:eastAsiaTheme="minorHAnsi"/>
    </w:rPr>
  </w:style>
  <w:style w:type="character" w:customStyle="1" w:styleId="s10">
    <w:name w:val="s_10"/>
    <w:basedOn w:val="a0"/>
    <w:rsid w:val="00A137C8"/>
  </w:style>
  <w:style w:type="paragraph" w:customStyle="1" w:styleId="s1">
    <w:name w:val="s_1"/>
    <w:basedOn w:val="a"/>
    <w:rsid w:val="004828F9"/>
    <w:pPr>
      <w:spacing w:before="100" w:beforeAutospacing="1" w:after="100" w:afterAutospacing="1"/>
    </w:pPr>
  </w:style>
  <w:style w:type="character" w:styleId="ad">
    <w:name w:val="Emphasis"/>
    <w:basedOn w:val="a0"/>
    <w:link w:val="10"/>
    <w:uiPriority w:val="20"/>
    <w:qFormat/>
    <w:rsid w:val="00724AAF"/>
    <w:rPr>
      <w:i/>
      <w:iCs/>
    </w:rPr>
  </w:style>
  <w:style w:type="character" w:customStyle="1" w:styleId="n-doc-full-title">
    <w:name w:val="n-doc-full-title"/>
    <w:basedOn w:val="a0"/>
    <w:rsid w:val="001E3B83"/>
  </w:style>
  <w:style w:type="paragraph" w:styleId="ae">
    <w:name w:val="Balloon Text"/>
    <w:basedOn w:val="a"/>
    <w:link w:val="af"/>
    <w:rsid w:val="00AB4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B42B4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rsid w:val="00EB0313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EB0313"/>
  </w:style>
  <w:style w:type="paragraph" w:styleId="af0">
    <w:name w:val="Body Text Indent"/>
    <w:basedOn w:val="a"/>
    <w:link w:val="af1"/>
    <w:rsid w:val="00EA327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A3279"/>
    <w:rPr>
      <w:sz w:val="24"/>
      <w:szCs w:val="24"/>
    </w:rPr>
  </w:style>
  <w:style w:type="character" w:customStyle="1" w:styleId="af2">
    <w:name w:val="Гипертекстовая ссылка"/>
    <w:rsid w:val="005B46D0"/>
    <w:rPr>
      <w:color w:val="106BBE"/>
    </w:rPr>
  </w:style>
  <w:style w:type="paragraph" w:customStyle="1" w:styleId="10">
    <w:name w:val="Выделение1"/>
    <w:link w:val="ad"/>
    <w:rsid w:val="005B46D0"/>
    <w:rPr>
      <w:i/>
      <w:iCs/>
    </w:rPr>
  </w:style>
  <w:style w:type="paragraph" w:customStyle="1" w:styleId="1">
    <w:name w:val="Гиперссылка1"/>
    <w:link w:val="a3"/>
    <w:uiPriority w:val="99"/>
    <w:rsid w:val="006376B2"/>
    <w:rPr>
      <w:color w:val="0000FF"/>
      <w:u w:val="single"/>
    </w:rPr>
  </w:style>
  <w:style w:type="character" w:customStyle="1" w:styleId="ac">
    <w:name w:val="Без интервала Знак"/>
    <w:link w:val="ab"/>
    <w:rsid w:val="00E16D8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8E92-3672-4C3F-9309-2F6EEFBB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12577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KSP-Almet</cp:lastModifiedBy>
  <cp:revision>6</cp:revision>
  <cp:lastPrinted>2023-01-09T07:29:00Z</cp:lastPrinted>
  <dcterms:created xsi:type="dcterms:W3CDTF">2023-10-05T04:49:00Z</dcterms:created>
  <dcterms:modified xsi:type="dcterms:W3CDTF">2023-10-05T10:20:00Z</dcterms:modified>
</cp:coreProperties>
</file>